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1E" w:rsidRDefault="00040D1E">
      <w:pPr>
        <w:rPr>
          <w:rFonts w:cs="David"/>
          <w:szCs w:val="24"/>
          <w:rtl/>
        </w:rPr>
      </w:pPr>
    </w:p>
    <w:p w:rsidR="00407E32" w:rsidRPr="00A607BF" w:rsidRDefault="00407E32" w:rsidP="00407E32">
      <w:pPr>
        <w:bidi/>
        <w:rPr>
          <w:rFonts w:cs="David"/>
          <w:szCs w:val="24"/>
          <w:rtl/>
        </w:rPr>
      </w:pPr>
    </w:p>
    <w:p w:rsidR="00BC16B9" w:rsidRDefault="00BC16B9" w:rsidP="00E02049">
      <w:pPr>
        <w:bidi/>
        <w:spacing w:line="360" w:lineRule="auto"/>
        <w:ind w:firstLine="0"/>
        <w:rPr>
          <w:rFonts w:ascii="David" w:hAnsi="David" w:cs="David"/>
          <w:b/>
          <w:bCs/>
          <w:sz w:val="28"/>
          <w:szCs w:val="28"/>
          <w:rtl/>
        </w:rPr>
      </w:pPr>
    </w:p>
    <w:p w:rsidR="00E02049" w:rsidRPr="00E02049" w:rsidRDefault="00E02049" w:rsidP="00BC16B9">
      <w:pPr>
        <w:bidi/>
        <w:spacing w:line="360" w:lineRule="auto"/>
        <w:ind w:firstLine="0"/>
        <w:rPr>
          <w:rFonts w:ascii="David" w:hAnsi="David" w:cs="David"/>
          <w:b/>
          <w:bCs/>
          <w:sz w:val="28"/>
          <w:szCs w:val="28"/>
          <w:rtl/>
        </w:rPr>
      </w:pPr>
      <w:r w:rsidRPr="00E02049">
        <w:rPr>
          <w:rFonts w:ascii="David" w:hAnsi="David" w:cs="David"/>
          <w:b/>
          <w:bCs/>
          <w:sz w:val="28"/>
          <w:szCs w:val="28"/>
          <w:rtl/>
        </w:rPr>
        <w:t>המרכז ללימודי גבריות</w:t>
      </w:r>
    </w:p>
    <w:p w:rsidR="007575B8" w:rsidRPr="004C1F69" w:rsidRDefault="007575B8" w:rsidP="00E02049">
      <w:pPr>
        <w:bidi/>
        <w:spacing w:line="360" w:lineRule="auto"/>
        <w:ind w:firstLine="0"/>
        <w:rPr>
          <w:rFonts w:ascii="David" w:hAnsi="David" w:cs="David"/>
          <w:sz w:val="24"/>
          <w:szCs w:val="24"/>
          <w:rtl/>
        </w:rPr>
      </w:pPr>
      <w:r w:rsidRPr="005B4DA0">
        <w:rPr>
          <w:rFonts w:ascii="David" w:hAnsi="David" w:cs="David"/>
          <w:b/>
          <w:bCs/>
          <w:sz w:val="24"/>
          <w:szCs w:val="24"/>
          <w:rtl/>
        </w:rPr>
        <w:t>המרכז ללימודי גבריות</w:t>
      </w:r>
      <w:r w:rsidRPr="004C1F69">
        <w:rPr>
          <w:rFonts w:ascii="David" w:hAnsi="David" w:cs="David"/>
          <w:sz w:val="24"/>
          <w:szCs w:val="24"/>
          <w:rtl/>
        </w:rPr>
        <w:t xml:space="preserve">, היחיד מסוגו בישראל, </w:t>
      </w:r>
      <w:r w:rsidR="00554F53" w:rsidRPr="004C1F69">
        <w:rPr>
          <w:rFonts w:ascii="David" w:hAnsi="David" w:cs="David"/>
          <w:sz w:val="24"/>
          <w:szCs w:val="24"/>
          <w:rtl/>
        </w:rPr>
        <w:t>מפנה זרקור אל חקר הגבריות כתחום מובחן בלימודי המגדר</w:t>
      </w:r>
      <w:r w:rsidR="00EC4AEB">
        <w:rPr>
          <w:rFonts w:ascii="David" w:hAnsi="David" w:cs="David" w:hint="cs"/>
          <w:sz w:val="24"/>
          <w:szCs w:val="24"/>
          <w:rtl/>
        </w:rPr>
        <w:t xml:space="preserve"> ו</w:t>
      </w:r>
      <w:r w:rsidR="00483ED8" w:rsidRPr="004C1F69">
        <w:rPr>
          <w:rFonts w:ascii="David" w:hAnsi="David" w:cs="David"/>
          <w:sz w:val="24"/>
          <w:szCs w:val="24"/>
          <w:rtl/>
        </w:rPr>
        <w:t xml:space="preserve">מציע מגוון קורסים </w:t>
      </w:r>
      <w:r w:rsidR="00EC4AEB">
        <w:rPr>
          <w:rFonts w:ascii="David" w:hAnsi="David" w:cs="David" w:hint="cs"/>
          <w:sz w:val="24"/>
          <w:szCs w:val="24"/>
          <w:rtl/>
        </w:rPr>
        <w:t xml:space="preserve">בנושאים </w:t>
      </w:r>
      <w:r w:rsidR="00EC4AEB" w:rsidRPr="00EC4AEB">
        <w:rPr>
          <w:rFonts w:ascii="David" w:hAnsi="David" w:cs="David"/>
          <w:sz w:val="24"/>
          <w:szCs w:val="24"/>
          <w:rtl/>
        </w:rPr>
        <w:t>כגון</w:t>
      </w:r>
      <w:r w:rsidR="00EC4AEB">
        <w:rPr>
          <w:rFonts w:ascii="David" w:hAnsi="David" w:cs="David" w:hint="cs"/>
          <w:sz w:val="24"/>
          <w:szCs w:val="24"/>
          <w:rtl/>
        </w:rPr>
        <w:t xml:space="preserve"> </w:t>
      </w:r>
      <w:r w:rsidR="00EC4AEB" w:rsidRPr="00EC4AEB">
        <w:rPr>
          <w:rFonts w:ascii="David" w:hAnsi="David" w:cs="David"/>
          <w:sz w:val="24"/>
          <w:szCs w:val="24"/>
          <w:rtl/>
        </w:rPr>
        <w:t xml:space="preserve">אבהות, חינוך, מיניות ועוד </w:t>
      </w:r>
      <w:r w:rsidR="00483ED8" w:rsidRPr="004C1F69">
        <w:rPr>
          <w:rFonts w:ascii="David" w:hAnsi="David" w:cs="David"/>
          <w:sz w:val="24"/>
          <w:szCs w:val="24"/>
          <w:rtl/>
        </w:rPr>
        <w:t>במסגרת לימודי התואר השני והשלישי</w:t>
      </w:r>
      <w:r w:rsidR="00124EEC">
        <w:rPr>
          <w:rFonts w:ascii="David" w:hAnsi="David" w:cs="David" w:hint="cs"/>
          <w:sz w:val="24"/>
          <w:szCs w:val="24"/>
          <w:rtl/>
        </w:rPr>
        <w:t xml:space="preserve">. </w:t>
      </w:r>
      <w:r w:rsidR="00124EEC">
        <w:rPr>
          <w:rFonts w:ascii="Calibri" w:eastAsia="Times New Roman" w:hAnsi="Calibri" w:cs="David" w:hint="cs"/>
          <w:noProof/>
          <w:sz w:val="24"/>
          <w:szCs w:val="24"/>
          <w:rtl/>
          <w:lang w:eastAsia="he-IL"/>
        </w:rPr>
        <w:t xml:space="preserve">החל משנת 2018 המרכז מציע </w:t>
      </w:r>
      <w:r w:rsidR="00EC4AEB">
        <w:rPr>
          <w:rFonts w:ascii="Calibri" w:eastAsia="Times New Roman" w:hAnsi="Calibri" w:cs="David" w:hint="cs"/>
          <w:noProof/>
          <w:sz w:val="24"/>
          <w:szCs w:val="24"/>
          <w:rtl/>
          <w:lang w:eastAsia="he-IL"/>
        </w:rPr>
        <w:t xml:space="preserve">בנוסף </w:t>
      </w:r>
      <w:r w:rsidR="00124EEC">
        <w:rPr>
          <w:rFonts w:ascii="Calibri" w:eastAsia="Times New Roman" w:hAnsi="Calibri" w:cs="David" w:hint="cs"/>
          <w:noProof/>
          <w:sz w:val="24"/>
          <w:szCs w:val="24"/>
          <w:rtl/>
          <w:lang w:eastAsia="he-IL"/>
        </w:rPr>
        <w:t>קורסים</w:t>
      </w:r>
      <w:r w:rsidR="00483ED8" w:rsidRPr="004C1F69">
        <w:rPr>
          <w:rFonts w:ascii="David" w:hAnsi="David" w:cs="David"/>
          <w:sz w:val="24"/>
          <w:szCs w:val="24"/>
          <w:rtl/>
        </w:rPr>
        <w:t xml:space="preserve"> </w:t>
      </w:r>
      <w:r w:rsidR="00124EEC">
        <w:rPr>
          <w:rFonts w:ascii="David" w:hAnsi="David" w:cs="David" w:hint="cs"/>
          <w:sz w:val="24"/>
          <w:szCs w:val="24"/>
          <w:rtl/>
        </w:rPr>
        <w:t xml:space="preserve">ייעודיים </w:t>
      </w:r>
      <w:r w:rsidR="00483ED8" w:rsidRPr="004C1F69">
        <w:rPr>
          <w:rFonts w:ascii="David" w:hAnsi="David" w:cs="David"/>
          <w:sz w:val="24"/>
          <w:szCs w:val="24"/>
          <w:rtl/>
        </w:rPr>
        <w:t xml:space="preserve">במסגרת מסלול מגדר בשטח </w:t>
      </w:r>
      <w:r w:rsidR="00124EEC" w:rsidRPr="00124EEC">
        <w:rPr>
          <w:rFonts w:ascii="David" w:hAnsi="David" w:cs="David" w:hint="cs"/>
          <w:i/>
          <w:iCs/>
          <w:sz w:val="24"/>
          <w:szCs w:val="24"/>
          <w:rtl/>
        </w:rPr>
        <w:t>[לינק למגדר בשטח]</w:t>
      </w:r>
      <w:r w:rsidR="00124EEC">
        <w:rPr>
          <w:rFonts w:ascii="David" w:hAnsi="David" w:cs="David" w:hint="cs"/>
          <w:sz w:val="24"/>
          <w:szCs w:val="24"/>
          <w:rtl/>
        </w:rPr>
        <w:t xml:space="preserve"> </w:t>
      </w:r>
      <w:r w:rsidR="00483ED8" w:rsidRPr="004C1F69">
        <w:rPr>
          <w:rFonts w:ascii="David" w:hAnsi="David" w:cs="David"/>
          <w:sz w:val="24"/>
          <w:szCs w:val="24"/>
          <w:rtl/>
        </w:rPr>
        <w:t>ל</w:t>
      </w:r>
      <w:r w:rsidR="004C1F69">
        <w:rPr>
          <w:rFonts w:ascii="David" w:hAnsi="David" w:cs="David" w:hint="cs"/>
          <w:sz w:val="24"/>
          <w:szCs w:val="24"/>
          <w:rtl/>
        </w:rPr>
        <w:t xml:space="preserve">אקטיביזם </w:t>
      </w:r>
      <w:r w:rsidR="00483ED8" w:rsidRPr="004C1F69">
        <w:rPr>
          <w:rFonts w:ascii="David" w:hAnsi="David" w:cs="David"/>
          <w:sz w:val="24"/>
          <w:szCs w:val="24"/>
          <w:rtl/>
        </w:rPr>
        <w:t>חברתי</w:t>
      </w:r>
      <w:r w:rsidR="00483ED8" w:rsidRPr="004C1F69">
        <w:rPr>
          <w:rFonts w:ascii="David" w:hAnsi="David" w:cs="David"/>
          <w:sz w:val="24"/>
          <w:szCs w:val="24"/>
        </w:rPr>
        <w:t> </w:t>
      </w:r>
      <w:r w:rsidR="00124EEC">
        <w:rPr>
          <w:rFonts w:ascii="David" w:hAnsi="David" w:cs="David" w:hint="cs"/>
          <w:sz w:val="24"/>
          <w:szCs w:val="24"/>
          <w:rtl/>
        </w:rPr>
        <w:t>ומגדרי</w:t>
      </w:r>
      <w:r w:rsidR="00ED53E3">
        <w:rPr>
          <w:rFonts w:ascii="David" w:hAnsi="David" w:cs="David" w:hint="cs"/>
          <w:sz w:val="24"/>
          <w:szCs w:val="24"/>
          <w:rtl/>
        </w:rPr>
        <w:t>,</w:t>
      </w:r>
      <w:r w:rsidR="00124EEC">
        <w:rPr>
          <w:rFonts w:ascii="David" w:hAnsi="David" w:cs="David" w:hint="cs"/>
          <w:sz w:val="24"/>
          <w:szCs w:val="24"/>
          <w:rtl/>
        </w:rPr>
        <w:t xml:space="preserve"> </w:t>
      </w:r>
      <w:r w:rsidR="00ED53E3">
        <w:rPr>
          <w:rFonts w:ascii="David" w:hAnsi="David" w:cs="David" w:hint="cs"/>
          <w:sz w:val="24"/>
          <w:szCs w:val="24"/>
          <w:rtl/>
        </w:rPr>
        <w:t xml:space="preserve">בדגש על העולם הרגשי של גברים </w:t>
      </w:r>
      <w:r w:rsidR="00ED53E3" w:rsidRPr="00ED53E3">
        <w:rPr>
          <w:rFonts w:ascii="David" w:hAnsi="David" w:cs="David" w:hint="cs"/>
          <w:sz w:val="24"/>
          <w:szCs w:val="24"/>
          <w:rtl/>
        </w:rPr>
        <w:t>והקניית כלים להתערבות</w:t>
      </w:r>
      <w:r w:rsidR="00ED53E3">
        <w:rPr>
          <w:rFonts w:ascii="David" w:hAnsi="David" w:cs="David" w:hint="cs"/>
          <w:sz w:val="24"/>
          <w:szCs w:val="24"/>
          <w:rtl/>
        </w:rPr>
        <w:t xml:space="preserve"> </w:t>
      </w:r>
      <w:r w:rsidR="001358C2">
        <w:rPr>
          <w:rFonts w:ascii="David" w:hAnsi="David" w:cs="David" w:hint="cs"/>
          <w:sz w:val="24"/>
          <w:szCs w:val="24"/>
          <w:rtl/>
        </w:rPr>
        <w:t>(</w:t>
      </w:r>
      <w:r w:rsidR="00483ED8" w:rsidRPr="004C1F69">
        <w:rPr>
          <w:rFonts w:ascii="David" w:hAnsi="David" w:cs="David"/>
          <w:sz w:val="24"/>
          <w:szCs w:val="24"/>
          <w:rtl/>
        </w:rPr>
        <w:t>"גבריות בשטח"</w:t>
      </w:r>
      <w:r w:rsidR="001358C2">
        <w:rPr>
          <w:rFonts w:ascii="David" w:hAnsi="David" w:cs="David" w:hint="cs"/>
          <w:sz w:val="24"/>
          <w:szCs w:val="24"/>
          <w:rtl/>
        </w:rPr>
        <w:t>)</w:t>
      </w:r>
      <w:r w:rsidR="00483ED8" w:rsidRPr="004C1F69">
        <w:rPr>
          <w:rFonts w:ascii="David" w:hAnsi="David" w:cs="David"/>
          <w:sz w:val="24"/>
          <w:szCs w:val="24"/>
          <w:rtl/>
        </w:rPr>
        <w:t xml:space="preserve">  </w:t>
      </w:r>
    </w:p>
    <w:p w:rsidR="00FF0377" w:rsidRPr="00FF0377" w:rsidRDefault="00FF0377" w:rsidP="00980CEE">
      <w:pPr>
        <w:bidi/>
        <w:spacing w:after="60" w:line="360" w:lineRule="auto"/>
        <w:ind w:firstLine="0"/>
        <w:jc w:val="both"/>
        <w:rPr>
          <w:rFonts w:ascii="Calibri" w:eastAsia="Times New Roman" w:hAnsi="Calibri" w:cs="David"/>
          <w:noProof/>
          <w:sz w:val="24"/>
          <w:szCs w:val="24"/>
          <w:rtl/>
          <w:lang w:eastAsia="he-IL"/>
        </w:rPr>
      </w:pPr>
      <w:r w:rsidRPr="00FF0377">
        <w:rPr>
          <w:rFonts w:ascii="Calibri" w:eastAsia="Times New Roman" w:hAnsi="Calibri" w:cs="David" w:hint="cs"/>
          <w:b/>
          <w:bCs/>
          <w:i/>
          <w:iCs/>
          <w:noProof/>
          <w:sz w:val="24"/>
          <w:szCs w:val="24"/>
          <w:rtl/>
          <w:lang w:eastAsia="he-IL"/>
        </w:rPr>
        <w:t>מה זה לימודי גבריות?</w:t>
      </w:r>
      <w:r w:rsidR="00980CEE">
        <w:rPr>
          <w:rFonts w:ascii="Calibri" w:eastAsia="Times New Roman" w:hAnsi="Calibri" w:cs="David" w:hint="cs"/>
          <w:b/>
          <w:bCs/>
          <w:i/>
          <w:iCs/>
          <w:noProof/>
          <w:sz w:val="24"/>
          <w:szCs w:val="24"/>
          <w:rtl/>
          <w:lang w:eastAsia="he-IL"/>
        </w:rPr>
        <w:t xml:space="preserve">  </w:t>
      </w:r>
      <w:r w:rsidRPr="00FF0377">
        <w:rPr>
          <w:rFonts w:ascii="Calibri" w:eastAsia="Times New Roman" w:hAnsi="Calibri" w:cs="David" w:hint="cs"/>
          <w:noProof/>
          <w:sz w:val="24"/>
          <w:szCs w:val="24"/>
          <w:rtl/>
          <w:lang w:eastAsia="he-IL"/>
        </w:rPr>
        <w:t xml:space="preserve">לא רק לנשים יש דילמות של מגדר. גם גברים מתמודדים עם זהותם </w:t>
      </w:r>
      <w:r w:rsidR="004C1F69">
        <w:rPr>
          <w:rFonts w:ascii="Calibri" w:eastAsia="Times New Roman" w:hAnsi="Calibri" w:cs="David" w:hint="cs"/>
          <w:noProof/>
          <w:sz w:val="24"/>
          <w:szCs w:val="24"/>
          <w:rtl/>
          <w:lang w:eastAsia="he-IL"/>
        </w:rPr>
        <w:t xml:space="preserve">כגברים </w:t>
      </w:r>
      <w:r w:rsidR="001358C2">
        <w:rPr>
          <w:rFonts w:ascii="Calibri" w:eastAsia="Times New Roman" w:hAnsi="Calibri" w:cs="David" w:hint="cs"/>
          <w:noProof/>
          <w:sz w:val="24"/>
          <w:szCs w:val="24"/>
          <w:rtl/>
          <w:lang w:eastAsia="he-IL"/>
        </w:rPr>
        <w:t xml:space="preserve">המשליכה </w:t>
      </w:r>
      <w:r w:rsidR="004C1F69">
        <w:rPr>
          <w:rFonts w:ascii="Calibri" w:eastAsia="Times New Roman" w:hAnsi="Calibri" w:cs="David" w:hint="cs"/>
          <w:noProof/>
          <w:sz w:val="24"/>
          <w:szCs w:val="24"/>
          <w:rtl/>
          <w:lang w:eastAsia="he-IL"/>
        </w:rPr>
        <w:t xml:space="preserve">על </w:t>
      </w:r>
      <w:r w:rsidRPr="00FF0377">
        <w:rPr>
          <w:rFonts w:ascii="Calibri" w:eastAsia="Times New Roman" w:hAnsi="Calibri" w:cs="David" w:hint="cs"/>
          <w:noProof/>
          <w:sz w:val="24"/>
          <w:szCs w:val="24"/>
          <w:rtl/>
          <w:lang w:eastAsia="he-IL"/>
        </w:rPr>
        <w:t>בחיר</w:t>
      </w:r>
      <w:r w:rsidR="004C1F69">
        <w:rPr>
          <w:rFonts w:ascii="Calibri" w:eastAsia="Times New Roman" w:hAnsi="Calibri" w:cs="David" w:hint="cs"/>
          <w:noProof/>
          <w:sz w:val="24"/>
          <w:szCs w:val="24"/>
          <w:rtl/>
          <w:lang w:eastAsia="he-IL"/>
        </w:rPr>
        <w:t>ותיהם ב</w:t>
      </w:r>
      <w:r w:rsidR="001358C2">
        <w:rPr>
          <w:rFonts w:ascii="Calibri" w:eastAsia="Times New Roman" w:hAnsi="Calibri" w:cs="David" w:hint="cs"/>
          <w:noProof/>
          <w:sz w:val="24"/>
          <w:szCs w:val="24"/>
          <w:rtl/>
          <w:lang w:eastAsia="he-IL"/>
        </w:rPr>
        <w:t xml:space="preserve">מישור </w:t>
      </w:r>
      <w:r w:rsidRPr="00FF0377">
        <w:rPr>
          <w:rFonts w:ascii="Calibri" w:eastAsia="Times New Roman" w:hAnsi="Calibri" w:cs="David" w:hint="cs"/>
          <w:noProof/>
          <w:sz w:val="24"/>
          <w:szCs w:val="24"/>
          <w:rtl/>
          <w:lang w:eastAsia="he-IL"/>
        </w:rPr>
        <w:t>המשפחתי</w:t>
      </w:r>
      <w:r w:rsidR="001358C2">
        <w:rPr>
          <w:rFonts w:ascii="Calibri" w:eastAsia="Times New Roman" w:hAnsi="Calibri" w:cs="David" w:hint="cs"/>
          <w:noProof/>
          <w:sz w:val="24"/>
          <w:szCs w:val="24"/>
          <w:rtl/>
          <w:lang w:eastAsia="he-IL"/>
        </w:rPr>
        <w:t>,</w:t>
      </w:r>
      <w:r w:rsidR="004C1F69">
        <w:rPr>
          <w:rFonts w:ascii="Calibri" w:eastAsia="Times New Roman" w:hAnsi="Calibri" w:cs="David" w:hint="cs"/>
          <w:noProof/>
          <w:sz w:val="24"/>
          <w:szCs w:val="24"/>
          <w:rtl/>
          <w:lang w:eastAsia="he-IL"/>
        </w:rPr>
        <w:t xml:space="preserve"> </w:t>
      </w:r>
      <w:r w:rsidR="001358C2">
        <w:rPr>
          <w:rFonts w:ascii="Calibri" w:eastAsia="Times New Roman" w:hAnsi="Calibri" w:cs="David" w:hint="cs"/>
          <w:noProof/>
          <w:sz w:val="24"/>
          <w:szCs w:val="24"/>
          <w:rtl/>
          <w:lang w:eastAsia="he-IL"/>
        </w:rPr>
        <w:t xml:space="preserve">האינטימי, המקצועי </w:t>
      </w:r>
      <w:r w:rsidR="004C1F69">
        <w:rPr>
          <w:rFonts w:ascii="Calibri" w:eastAsia="Times New Roman" w:hAnsi="Calibri" w:cs="David" w:hint="cs"/>
          <w:noProof/>
          <w:sz w:val="24"/>
          <w:szCs w:val="24"/>
          <w:rtl/>
          <w:lang w:eastAsia="he-IL"/>
        </w:rPr>
        <w:t xml:space="preserve">והציבורי. </w:t>
      </w:r>
      <w:r w:rsidRPr="00FF0377">
        <w:rPr>
          <w:rFonts w:ascii="Calibri" w:eastAsia="Times New Roman" w:hAnsi="Calibri" w:cs="David" w:hint="cs"/>
          <w:noProof/>
          <w:sz w:val="24"/>
          <w:szCs w:val="24"/>
          <w:rtl/>
          <w:lang w:eastAsia="he-IL"/>
        </w:rPr>
        <w:t xml:space="preserve">שאלות של גבריות מלוות את פעילותם </w:t>
      </w:r>
      <w:r w:rsidR="00124EEC">
        <w:rPr>
          <w:rFonts w:ascii="Calibri" w:eastAsia="Times New Roman" w:hAnsi="Calibri" w:cs="David" w:hint="cs"/>
          <w:noProof/>
          <w:sz w:val="24"/>
          <w:szCs w:val="24"/>
          <w:rtl/>
          <w:lang w:eastAsia="he-IL"/>
        </w:rPr>
        <w:t xml:space="preserve">בארגונים, </w:t>
      </w:r>
      <w:r w:rsidRPr="00FF0377">
        <w:rPr>
          <w:rFonts w:ascii="Calibri" w:eastAsia="Times New Roman" w:hAnsi="Calibri" w:cs="David" w:hint="cs"/>
          <w:noProof/>
          <w:sz w:val="24"/>
          <w:szCs w:val="24"/>
          <w:rtl/>
          <w:lang w:eastAsia="he-IL"/>
        </w:rPr>
        <w:t>בפוליטיקה ובצבא ומעצבות ערכים חינוכיים ודתיים. מאבקים אידיאולוגיים בין תפיסות שונות של גבריות הולידו את המהפכות הגדולות בתקופה המודרנית. כן, גם לגברים יש דילמות של מגדר ואלו מעצבות את פני החברה כולה.</w:t>
      </w:r>
    </w:p>
    <w:p w:rsidR="00FF0377" w:rsidRDefault="00FF0377" w:rsidP="00124EEC">
      <w:pPr>
        <w:bidi/>
        <w:spacing w:after="60" w:line="360" w:lineRule="auto"/>
        <w:ind w:firstLine="0"/>
        <w:jc w:val="both"/>
        <w:rPr>
          <w:rFonts w:ascii="Calibri" w:eastAsia="Times New Roman" w:hAnsi="Calibri" w:cs="David"/>
          <w:noProof/>
          <w:sz w:val="24"/>
          <w:szCs w:val="24"/>
          <w:rtl/>
          <w:lang w:eastAsia="he-IL"/>
        </w:rPr>
      </w:pPr>
      <w:r w:rsidRPr="00FF0377">
        <w:rPr>
          <w:rFonts w:ascii="Calibri" w:eastAsia="Times New Roman" w:hAnsi="Calibri" w:cs="David" w:hint="cs"/>
          <w:b/>
          <w:bCs/>
          <w:i/>
          <w:iCs/>
          <w:noProof/>
          <w:sz w:val="24"/>
          <w:szCs w:val="24"/>
          <w:rtl/>
          <w:lang w:eastAsia="he-IL"/>
        </w:rPr>
        <w:t>מה מטרת המ</w:t>
      </w:r>
      <w:r w:rsidR="001358C2">
        <w:rPr>
          <w:rFonts w:ascii="Calibri" w:eastAsia="Times New Roman" w:hAnsi="Calibri" w:cs="David" w:hint="cs"/>
          <w:b/>
          <w:bCs/>
          <w:i/>
          <w:iCs/>
          <w:noProof/>
          <w:sz w:val="24"/>
          <w:szCs w:val="24"/>
          <w:rtl/>
          <w:lang w:eastAsia="he-IL"/>
        </w:rPr>
        <w:t>רכז</w:t>
      </w:r>
      <w:r w:rsidRPr="00FF0377">
        <w:rPr>
          <w:rFonts w:ascii="Calibri" w:eastAsia="Times New Roman" w:hAnsi="Calibri" w:cs="David" w:hint="cs"/>
          <w:b/>
          <w:bCs/>
          <w:i/>
          <w:iCs/>
          <w:noProof/>
          <w:sz w:val="24"/>
          <w:szCs w:val="24"/>
          <w:rtl/>
          <w:lang w:eastAsia="he-IL"/>
        </w:rPr>
        <w:t>?</w:t>
      </w:r>
      <w:r w:rsidR="00980CEE">
        <w:rPr>
          <w:rFonts w:ascii="Calibri" w:eastAsia="Times New Roman" w:hAnsi="Calibri" w:cs="David" w:hint="cs"/>
          <w:b/>
          <w:bCs/>
          <w:i/>
          <w:iCs/>
          <w:noProof/>
          <w:sz w:val="24"/>
          <w:szCs w:val="24"/>
          <w:rtl/>
          <w:lang w:eastAsia="he-IL"/>
        </w:rPr>
        <w:t xml:space="preserve">  </w:t>
      </w:r>
      <w:r w:rsidR="001358C2">
        <w:rPr>
          <w:rFonts w:ascii="Calibri" w:eastAsia="Times New Roman" w:hAnsi="Calibri" w:cs="David" w:hint="cs"/>
          <w:noProof/>
          <w:sz w:val="24"/>
          <w:szCs w:val="24"/>
          <w:rtl/>
          <w:lang w:eastAsia="he-IL"/>
        </w:rPr>
        <w:t xml:space="preserve">המרכז מכשיר מזה כעשור </w:t>
      </w:r>
      <w:r w:rsidRPr="00FF0377">
        <w:rPr>
          <w:rFonts w:ascii="Calibri" w:eastAsia="Times New Roman" w:hAnsi="Calibri" w:cs="David"/>
          <w:noProof/>
          <w:sz w:val="24"/>
          <w:szCs w:val="24"/>
          <w:rtl/>
          <w:lang w:eastAsia="he-IL"/>
        </w:rPr>
        <w:t>דור ראשון של חוקרים</w:t>
      </w:r>
      <w:r w:rsidRPr="00FF0377">
        <w:rPr>
          <w:rFonts w:ascii="Calibri" w:eastAsia="Times New Roman" w:hAnsi="Calibri" w:cs="David" w:hint="cs"/>
          <w:noProof/>
          <w:sz w:val="24"/>
          <w:szCs w:val="24"/>
          <w:rtl/>
          <w:lang w:eastAsia="he-IL"/>
        </w:rPr>
        <w:t>,</w:t>
      </w:r>
      <w:r w:rsidRPr="00FF0377">
        <w:rPr>
          <w:rFonts w:ascii="Calibri" w:eastAsia="Times New Roman" w:hAnsi="Calibri" w:cs="David"/>
          <w:noProof/>
          <w:sz w:val="24"/>
          <w:szCs w:val="24"/>
          <w:rtl/>
          <w:lang w:eastAsia="he-IL"/>
        </w:rPr>
        <w:t xml:space="preserve"> </w:t>
      </w:r>
      <w:r w:rsidRPr="00FF0377">
        <w:rPr>
          <w:rFonts w:ascii="Calibri" w:eastAsia="Times New Roman" w:hAnsi="Calibri" w:cs="David" w:hint="cs"/>
          <w:noProof/>
          <w:sz w:val="24"/>
          <w:szCs w:val="24"/>
          <w:rtl/>
          <w:lang w:eastAsia="he-IL"/>
        </w:rPr>
        <w:t>מחנכים</w:t>
      </w:r>
      <w:r w:rsidR="00980CEE">
        <w:rPr>
          <w:rFonts w:ascii="Calibri" w:eastAsia="Times New Roman" w:hAnsi="Calibri" w:cs="David" w:hint="cs"/>
          <w:noProof/>
          <w:sz w:val="24"/>
          <w:szCs w:val="24"/>
          <w:rtl/>
          <w:lang w:eastAsia="he-IL"/>
        </w:rPr>
        <w:t>,</w:t>
      </w:r>
      <w:r w:rsidRPr="00FF0377">
        <w:rPr>
          <w:rFonts w:ascii="Calibri" w:eastAsia="Times New Roman" w:hAnsi="Calibri" w:cs="David" w:hint="cs"/>
          <w:noProof/>
          <w:sz w:val="24"/>
          <w:szCs w:val="24"/>
          <w:rtl/>
          <w:lang w:eastAsia="he-IL"/>
        </w:rPr>
        <w:t xml:space="preserve"> </w:t>
      </w:r>
      <w:r w:rsidR="00980CEE">
        <w:rPr>
          <w:rFonts w:ascii="Calibri" w:eastAsia="Times New Roman" w:hAnsi="Calibri" w:cs="David" w:hint="cs"/>
          <w:noProof/>
          <w:sz w:val="24"/>
          <w:szCs w:val="24"/>
          <w:rtl/>
          <w:lang w:eastAsia="he-IL"/>
        </w:rPr>
        <w:t xml:space="preserve">פעילים </w:t>
      </w:r>
      <w:r w:rsidRPr="00FF0377">
        <w:rPr>
          <w:rFonts w:ascii="Calibri" w:eastAsia="Times New Roman" w:hAnsi="Calibri" w:cs="David"/>
          <w:noProof/>
          <w:sz w:val="24"/>
          <w:szCs w:val="24"/>
          <w:rtl/>
          <w:lang w:eastAsia="he-IL"/>
        </w:rPr>
        <w:t xml:space="preserve">ומעצבי מדיניות להתחקות אחר </w:t>
      </w:r>
      <w:r w:rsidRPr="00FF0377">
        <w:rPr>
          <w:rFonts w:ascii="Calibri" w:eastAsia="Times New Roman" w:hAnsi="Calibri" w:cs="David" w:hint="cs"/>
          <w:noProof/>
          <w:sz w:val="24"/>
          <w:szCs w:val="24"/>
          <w:rtl/>
          <w:lang w:eastAsia="he-IL"/>
        </w:rPr>
        <w:t xml:space="preserve">קבוצות שונות של גברים, </w:t>
      </w:r>
      <w:r w:rsidR="00980CEE">
        <w:rPr>
          <w:rFonts w:ascii="Calibri" w:eastAsia="Times New Roman" w:hAnsi="Calibri" w:cs="David" w:hint="cs"/>
          <w:noProof/>
          <w:sz w:val="24"/>
          <w:szCs w:val="24"/>
          <w:rtl/>
          <w:lang w:eastAsia="he-IL"/>
        </w:rPr>
        <w:t xml:space="preserve">להכיר את עולמם הרגשי והתרבותי, </w:t>
      </w:r>
      <w:r w:rsidRPr="00FF0377">
        <w:rPr>
          <w:rFonts w:ascii="Calibri" w:eastAsia="Times New Roman" w:hAnsi="Calibri" w:cs="David"/>
          <w:noProof/>
          <w:sz w:val="24"/>
          <w:szCs w:val="24"/>
          <w:rtl/>
          <w:lang w:eastAsia="he-IL"/>
        </w:rPr>
        <w:t>לבחון את מוקדי הכוח הגבריים בחברה ולנתח את מרחב האפשרויות</w:t>
      </w:r>
      <w:r w:rsidRPr="00FF0377">
        <w:rPr>
          <w:rFonts w:ascii="Calibri" w:eastAsia="Times New Roman" w:hAnsi="Calibri" w:cs="David" w:hint="cs"/>
          <w:noProof/>
          <w:sz w:val="24"/>
          <w:szCs w:val="24"/>
          <w:rtl/>
          <w:lang w:eastAsia="he-IL"/>
        </w:rPr>
        <w:t>,</w:t>
      </w:r>
      <w:r w:rsidRPr="00FF0377">
        <w:rPr>
          <w:rFonts w:ascii="Calibri" w:eastAsia="Times New Roman" w:hAnsi="Calibri" w:cs="David"/>
          <w:noProof/>
          <w:sz w:val="24"/>
          <w:szCs w:val="24"/>
          <w:rtl/>
          <w:lang w:eastAsia="he-IL"/>
        </w:rPr>
        <w:t xml:space="preserve"> כמו גם </w:t>
      </w:r>
      <w:r w:rsidRPr="00FF0377">
        <w:rPr>
          <w:rFonts w:ascii="Calibri" w:eastAsia="Times New Roman" w:hAnsi="Calibri" w:cs="David" w:hint="cs"/>
          <w:noProof/>
          <w:sz w:val="24"/>
          <w:szCs w:val="24"/>
          <w:rtl/>
          <w:lang w:eastAsia="he-IL"/>
        </w:rPr>
        <w:t xml:space="preserve">את </w:t>
      </w:r>
      <w:r w:rsidRPr="00FF0377">
        <w:rPr>
          <w:rFonts w:ascii="Calibri" w:eastAsia="Times New Roman" w:hAnsi="Calibri" w:cs="David"/>
          <w:noProof/>
          <w:sz w:val="24"/>
          <w:szCs w:val="24"/>
          <w:rtl/>
          <w:lang w:eastAsia="he-IL"/>
        </w:rPr>
        <w:t xml:space="preserve">המגבלות לשינוי </w:t>
      </w:r>
      <w:r w:rsidRPr="00FF0377">
        <w:rPr>
          <w:rFonts w:ascii="Calibri" w:eastAsia="Times New Roman" w:hAnsi="Calibri" w:cs="David" w:hint="cs"/>
          <w:noProof/>
          <w:sz w:val="24"/>
          <w:szCs w:val="24"/>
          <w:rtl/>
          <w:lang w:eastAsia="he-IL"/>
        </w:rPr>
        <w:t xml:space="preserve">חברתי ומגדרי. </w:t>
      </w:r>
    </w:p>
    <w:p w:rsidR="007B171E" w:rsidRDefault="000B60F7" w:rsidP="007B171E">
      <w:pPr>
        <w:bidi/>
        <w:spacing w:line="360" w:lineRule="auto"/>
        <w:ind w:firstLine="0"/>
        <w:rPr>
          <w:rFonts w:ascii="David" w:hAnsi="David" w:cs="David"/>
          <w:sz w:val="24"/>
          <w:szCs w:val="24"/>
          <w:rtl/>
        </w:rPr>
      </w:pPr>
      <w:r w:rsidRPr="000B60F7">
        <w:rPr>
          <w:rFonts w:ascii="David" w:hAnsi="David" w:cs="David"/>
          <w:b/>
          <w:bCs/>
          <w:i/>
          <w:iCs/>
          <w:sz w:val="24"/>
          <w:szCs w:val="24"/>
          <w:rtl/>
        </w:rPr>
        <w:t xml:space="preserve">סוגיות </w:t>
      </w:r>
      <w:r w:rsidRPr="000B60F7">
        <w:rPr>
          <w:rFonts w:ascii="David" w:hAnsi="David" w:cs="David" w:hint="cs"/>
          <w:b/>
          <w:bCs/>
          <w:i/>
          <w:iCs/>
          <w:sz w:val="24"/>
          <w:szCs w:val="24"/>
          <w:rtl/>
        </w:rPr>
        <w:t xml:space="preserve">בולטות </w:t>
      </w:r>
      <w:r w:rsidR="007B171E">
        <w:rPr>
          <w:rFonts w:ascii="David" w:hAnsi="David" w:cs="David" w:hint="cs"/>
          <w:b/>
          <w:bCs/>
          <w:i/>
          <w:iCs/>
          <w:sz w:val="24"/>
          <w:szCs w:val="24"/>
          <w:rtl/>
        </w:rPr>
        <w:t>למחקר ועשייה חברתית</w:t>
      </w:r>
      <w:r w:rsidRPr="004C1F69">
        <w:rPr>
          <w:rFonts w:ascii="David" w:hAnsi="David" w:cs="David"/>
          <w:sz w:val="24"/>
          <w:szCs w:val="24"/>
          <w:rtl/>
        </w:rPr>
        <w:t xml:space="preserve">: </w:t>
      </w:r>
      <w:r>
        <w:rPr>
          <w:rFonts w:ascii="David" w:hAnsi="David" w:cs="David" w:hint="cs"/>
          <w:sz w:val="24"/>
          <w:szCs w:val="24"/>
          <w:rtl/>
        </w:rPr>
        <w:t xml:space="preserve"> </w:t>
      </w:r>
    </w:p>
    <w:p w:rsidR="007B171E" w:rsidRDefault="000B60F7" w:rsidP="00A116D1">
      <w:pPr>
        <w:numPr>
          <w:ilvl w:val="0"/>
          <w:numId w:val="9"/>
        </w:numPr>
        <w:bidi/>
        <w:ind w:left="527" w:hanging="357"/>
        <w:rPr>
          <w:rFonts w:ascii="David" w:hAnsi="David" w:cs="David"/>
          <w:sz w:val="24"/>
          <w:szCs w:val="24"/>
          <w:rtl/>
        </w:rPr>
      </w:pPr>
      <w:r>
        <w:rPr>
          <w:rFonts w:ascii="David" w:hAnsi="David" w:cs="David" w:hint="cs"/>
          <w:sz w:val="24"/>
          <w:szCs w:val="24"/>
          <w:rtl/>
        </w:rPr>
        <w:t xml:space="preserve">אבהות, </w:t>
      </w:r>
      <w:r w:rsidR="007B171E">
        <w:rPr>
          <w:rFonts w:ascii="David" w:hAnsi="David" w:cs="David" w:hint="cs"/>
          <w:sz w:val="24"/>
          <w:szCs w:val="24"/>
          <w:rtl/>
        </w:rPr>
        <w:t>משפחה ועבודה</w:t>
      </w:r>
    </w:p>
    <w:p w:rsidR="007B171E" w:rsidRDefault="000B60F7" w:rsidP="00A116D1">
      <w:pPr>
        <w:numPr>
          <w:ilvl w:val="0"/>
          <w:numId w:val="9"/>
        </w:numPr>
        <w:bidi/>
        <w:ind w:left="527" w:hanging="357"/>
        <w:rPr>
          <w:rFonts w:ascii="Calibri" w:eastAsia="Times New Roman" w:hAnsi="Calibri" w:cs="David"/>
          <w:noProof/>
          <w:sz w:val="24"/>
          <w:szCs w:val="24"/>
          <w:rtl/>
          <w:lang w:eastAsia="he-IL"/>
        </w:rPr>
      </w:pPr>
      <w:r w:rsidRPr="00EB0FB9">
        <w:rPr>
          <w:rFonts w:ascii="Calibri" w:eastAsia="Times New Roman" w:hAnsi="Calibri" w:cs="David"/>
          <w:noProof/>
          <w:sz w:val="24"/>
          <w:szCs w:val="24"/>
          <w:rtl/>
          <w:lang w:eastAsia="he-IL"/>
        </w:rPr>
        <w:t>גבריות חדשה</w:t>
      </w:r>
      <w:r>
        <w:rPr>
          <w:rFonts w:ascii="Calibri" w:eastAsia="Times New Roman" w:hAnsi="Calibri" w:cs="David"/>
          <w:noProof/>
          <w:sz w:val="24"/>
          <w:szCs w:val="24"/>
          <w:lang w:eastAsia="he-IL"/>
        </w:rPr>
        <w:t xml:space="preserve"> </w:t>
      </w:r>
      <w:r>
        <w:rPr>
          <w:rFonts w:ascii="Calibri" w:eastAsia="Times New Roman" w:hAnsi="Calibri" w:cs="David" w:hint="cs"/>
          <w:noProof/>
          <w:sz w:val="24"/>
          <w:szCs w:val="24"/>
          <w:rtl/>
          <w:lang w:eastAsia="he-IL"/>
        </w:rPr>
        <w:t xml:space="preserve">ואקטיביזם </w:t>
      </w:r>
      <w:r w:rsidR="00F75E99">
        <w:rPr>
          <w:rFonts w:ascii="Calibri" w:eastAsia="Times New Roman" w:hAnsi="Calibri" w:cs="David" w:hint="cs"/>
          <w:noProof/>
          <w:sz w:val="24"/>
          <w:szCs w:val="24"/>
          <w:rtl/>
          <w:lang w:eastAsia="he-IL"/>
        </w:rPr>
        <w:t>מגדרי</w:t>
      </w:r>
    </w:p>
    <w:p w:rsidR="007B171E" w:rsidRDefault="000B60F7" w:rsidP="00A116D1">
      <w:pPr>
        <w:numPr>
          <w:ilvl w:val="0"/>
          <w:numId w:val="9"/>
        </w:numPr>
        <w:bidi/>
        <w:ind w:left="527" w:hanging="357"/>
        <w:rPr>
          <w:rFonts w:ascii="Calibri" w:eastAsia="Times New Roman" w:hAnsi="Calibri" w:cs="David"/>
          <w:noProof/>
          <w:sz w:val="24"/>
          <w:szCs w:val="24"/>
          <w:rtl/>
          <w:lang w:eastAsia="he-IL"/>
        </w:rPr>
      </w:pPr>
      <w:r w:rsidRPr="00EB0FB9">
        <w:rPr>
          <w:rFonts w:ascii="Calibri" w:eastAsia="Times New Roman" w:hAnsi="Calibri" w:cs="David"/>
          <w:noProof/>
          <w:sz w:val="24"/>
          <w:szCs w:val="24"/>
          <w:rtl/>
          <w:lang w:eastAsia="he-IL"/>
        </w:rPr>
        <w:t xml:space="preserve">העולם הרגשי של גברים </w:t>
      </w:r>
      <w:r>
        <w:rPr>
          <w:rFonts w:ascii="Calibri" w:eastAsia="Times New Roman" w:hAnsi="Calibri" w:cs="David" w:hint="cs"/>
          <w:noProof/>
          <w:sz w:val="24"/>
          <w:szCs w:val="24"/>
          <w:rtl/>
          <w:lang w:eastAsia="he-IL"/>
        </w:rPr>
        <w:t>והשיח הטיפולי</w:t>
      </w:r>
    </w:p>
    <w:p w:rsidR="007B171E" w:rsidRDefault="000B60F7" w:rsidP="00A116D1">
      <w:pPr>
        <w:numPr>
          <w:ilvl w:val="0"/>
          <w:numId w:val="9"/>
        </w:numPr>
        <w:bidi/>
        <w:ind w:left="527" w:hanging="357"/>
        <w:rPr>
          <w:rFonts w:ascii="Calibri" w:eastAsia="Times New Roman" w:hAnsi="Calibri" w:cs="David"/>
          <w:noProof/>
          <w:sz w:val="24"/>
          <w:szCs w:val="24"/>
          <w:rtl/>
          <w:lang w:eastAsia="he-IL"/>
        </w:rPr>
      </w:pPr>
      <w:r>
        <w:rPr>
          <w:rFonts w:ascii="Calibri" w:eastAsia="Times New Roman" w:hAnsi="Calibri" w:cs="David" w:hint="cs"/>
          <w:noProof/>
          <w:sz w:val="24"/>
          <w:szCs w:val="24"/>
          <w:rtl/>
          <w:lang w:eastAsia="he-IL"/>
        </w:rPr>
        <w:t>אינטימיות</w:t>
      </w:r>
      <w:r w:rsidR="007B171E">
        <w:rPr>
          <w:rFonts w:ascii="Calibri" w:eastAsia="Times New Roman" w:hAnsi="Calibri" w:cs="David" w:hint="cs"/>
          <w:noProof/>
          <w:sz w:val="24"/>
          <w:szCs w:val="24"/>
          <w:rtl/>
          <w:lang w:eastAsia="he-IL"/>
        </w:rPr>
        <w:t>,</w:t>
      </w:r>
      <w:r>
        <w:rPr>
          <w:rFonts w:ascii="Calibri" w:eastAsia="Times New Roman" w:hAnsi="Calibri" w:cs="David" w:hint="cs"/>
          <w:noProof/>
          <w:sz w:val="24"/>
          <w:szCs w:val="24"/>
          <w:rtl/>
          <w:lang w:eastAsia="he-IL"/>
        </w:rPr>
        <w:t xml:space="preserve"> מיניות</w:t>
      </w:r>
      <w:r w:rsidR="007B171E">
        <w:rPr>
          <w:rFonts w:ascii="Calibri" w:eastAsia="Times New Roman" w:hAnsi="Calibri" w:cs="David" w:hint="cs"/>
          <w:noProof/>
          <w:sz w:val="24"/>
          <w:szCs w:val="24"/>
          <w:rtl/>
          <w:lang w:eastAsia="he-IL"/>
        </w:rPr>
        <w:t xml:space="preserve"> ואלימות</w:t>
      </w:r>
    </w:p>
    <w:p w:rsidR="007B171E" w:rsidRPr="007B171E" w:rsidRDefault="000B60F7" w:rsidP="00A116D1">
      <w:pPr>
        <w:numPr>
          <w:ilvl w:val="0"/>
          <w:numId w:val="9"/>
        </w:numPr>
        <w:bidi/>
        <w:ind w:left="527" w:hanging="357"/>
        <w:rPr>
          <w:rFonts w:ascii="Calibri" w:eastAsia="Times New Roman" w:hAnsi="Calibri" w:cs="David"/>
          <w:noProof/>
          <w:sz w:val="24"/>
          <w:szCs w:val="24"/>
          <w:rtl/>
          <w:lang w:eastAsia="he-IL"/>
        </w:rPr>
      </w:pPr>
      <w:r w:rsidRPr="007B171E">
        <w:rPr>
          <w:rFonts w:ascii="Calibri" w:eastAsia="Times New Roman" w:hAnsi="Calibri" w:cs="David"/>
          <w:noProof/>
          <w:sz w:val="24"/>
          <w:szCs w:val="24"/>
          <w:rtl/>
          <w:lang w:eastAsia="he-IL"/>
        </w:rPr>
        <w:t>חינוך</w:t>
      </w:r>
      <w:r w:rsidR="007B171E" w:rsidRPr="007B171E">
        <w:rPr>
          <w:rFonts w:ascii="Calibri" w:eastAsia="Times New Roman" w:hAnsi="Calibri" w:cs="David" w:hint="cs"/>
          <w:noProof/>
          <w:sz w:val="24"/>
          <w:szCs w:val="24"/>
          <w:rtl/>
          <w:lang w:eastAsia="he-IL"/>
        </w:rPr>
        <w:t xml:space="preserve">, </w:t>
      </w:r>
      <w:r w:rsidRPr="007B171E">
        <w:rPr>
          <w:rFonts w:ascii="Calibri" w:eastAsia="Times New Roman" w:hAnsi="Calibri" w:cs="David"/>
          <w:noProof/>
          <w:sz w:val="24"/>
          <w:szCs w:val="24"/>
          <w:rtl/>
          <w:lang w:eastAsia="he-IL"/>
        </w:rPr>
        <w:t>חניכה והסללה של בנים</w:t>
      </w:r>
      <w:r w:rsidR="007C6B68">
        <w:rPr>
          <w:rFonts w:ascii="Calibri" w:eastAsia="Times New Roman" w:hAnsi="Calibri" w:cs="David" w:hint="cs"/>
          <w:noProof/>
          <w:sz w:val="24"/>
          <w:szCs w:val="24"/>
          <w:rtl/>
          <w:lang w:eastAsia="he-IL"/>
        </w:rPr>
        <w:t xml:space="preserve"> ונערים</w:t>
      </w:r>
    </w:p>
    <w:p w:rsidR="00346BA9" w:rsidRDefault="00346BA9" w:rsidP="00A116D1">
      <w:pPr>
        <w:numPr>
          <w:ilvl w:val="0"/>
          <w:numId w:val="9"/>
        </w:numPr>
        <w:bidi/>
        <w:ind w:left="527" w:hanging="357"/>
        <w:rPr>
          <w:rFonts w:ascii="Calibri" w:eastAsia="Times New Roman" w:hAnsi="Calibri" w:cs="David"/>
          <w:noProof/>
          <w:sz w:val="24"/>
          <w:szCs w:val="24"/>
          <w:lang w:eastAsia="he-IL"/>
        </w:rPr>
      </w:pPr>
      <w:r>
        <w:rPr>
          <w:rFonts w:ascii="Calibri" w:eastAsia="Times New Roman" w:hAnsi="Calibri" w:cs="David" w:hint="cs"/>
          <w:noProof/>
          <w:sz w:val="24"/>
          <w:szCs w:val="24"/>
          <w:rtl/>
          <w:lang w:eastAsia="he-IL"/>
        </w:rPr>
        <w:t>גבריות ודתיות</w:t>
      </w:r>
    </w:p>
    <w:p w:rsidR="007B171E" w:rsidRDefault="007B171E" w:rsidP="00346BA9">
      <w:pPr>
        <w:numPr>
          <w:ilvl w:val="0"/>
          <w:numId w:val="9"/>
        </w:numPr>
        <w:bidi/>
        <w:ind w:left="527" w:hanging="357"/>
        <w:rPr>
          <w:rFonts w:ascii="Calibri" w:eastAsia="Times New Roman" w:hAnsi="Calibri" w:cs="David"/>
          <w:noProof/>
          <w:sz w:val="24"/>
          <w:szCs w:val="24"/>
          <w:rtl/>
          <w:lang w:eastAsia="he-IL"/>
        </w:rPr>
      </w:pPr>
      <w:r>
        <w:rPr>
          <w:rFonts w:ascii="Calibri" w:eastAsia="Times New Roman" w:hAnsi="Calibri" w:cs="David" w:hint="cs"/>
          <w:noProof/>
          <w:sz w:val="24"/>
          <w:szCs w:val="24"/>
          <w:rtl/>
          <w:lang w:eastAsia="he-IL"/>
        </w:rPr>
        <w:t xml:space="preserve">החבורה הגברית </w:t>
      </w:r>
      <w:r w:rsidR="000B60F7">
        <w:rPr>
          <w:rFonts w:ascii="Calibri" w:eastAsia="Times New Roman" w:hAnsi="Calibri" w:cs="David" w:hint="cs"/>
          <w:noProof/>
          <w:sz w:val="24"/>
          <w:szCs w:val="24"/>
          <w:rtl/>
          <w:lang w:eastAsia="he-IL"/>
        </w:rPr>
        <w:t>ומועדונים חברתיים</w:t>
      </w:r>
    </w:p>
    <w:p w:rsidR="007B171E" w:rsidRDefault="000B60F7" w:rsidP="00A116D1">
      <w:pPr>
        <w:numPr>
          <w:ilvl w:val="0"/>
          <w:numId w:val="9"/>
        </w:numPr>
        <w:bidi/>
        <w:ind w:left="527" w:hanging="357"/>
        <w:rPr>
          <w:rFonts w:ascii="Calibri" w:eastAsia="Times New Roman" w:hAnsi="Calibri" w:cs="David"/>
          <w:noProof/>
          <w:sz w:val="24"/>
          <w:szCs w:val="24"/>
          <w:rtl/>
          <w:lang w:eastAsia="he-IL"/>
        </w:rPr>
      </w:pPr>
      <w:r>
        <w:rPr>
          <w:rFonts w:ascii="Calibri" w:eastAsia="Times New Roman" w:hAnsi="Calibri" w:cs="David" w:hint="cs"/>
          <w:noProof/>
          <w:sz w:val="24"/>
          <w:szCs w:val="24"/>
          <w:rtl/>
          <w:lang w:eastAsia="he-IL"/>
        </w:rPr>
        <w:t>צבאיות ולאומיות</w:t>
      </w:r>
    </w:p>
    <w:p w:rsidR="007C6B68" w:rsidRDefault="007C6B68" w:rsidP="00A116D1">
      <w:pPr>
        <w:numPr>
          <w:ilvl w:val="0"/>
          <w:numId w:val="9"/>
        </w:numPr>
        <w:bidi/>
        <w:ind w:left="527" w:hanging="357"/>
        <w:rPr>
          <w:rFonts w:ascii="Calibri" w:eastAsia="Times New Roman" w:hAnsi="Calibri" w:cs="David"/>
          <w:noProof/>
          <w:sz w:val="24"/>
          <w:szCs w:val="24"/>
          <w:lang w:eastAsia="he-IL"/>
        </w:rPr>
      </w:pPr>
      <w:r>
        <w:rPr>
          <w:rFonts w:ascii="Calibri" w:eastAsia="Times New Roman" w:hAnsi="Calibri" w:cs="David" w:hint="cs"/>
          <w:noProof/>
          <w:sz w:val="24"/>
          <w:szCs w:val="24"/>
          <w:rtl/>
          <w:lang w:eastAsia="he-IL"/>
        </w:rPr>
        <w:t xml:space="preserve">גבריות </w:t>
      </w:r>
      <w:r w:rsidR="00346BA9">
        <w:rPr>
          <w:rFonts w:ascii="Calibri" w:eastAsia="Times New Roman" w:hAnsi="Calibri" w:cs="David" w:hint="cs"/>
          <w:noProof/>
          <w:sz w:val="24"/>
          <w:szCs w:val="24"/>
          <w:rtl/>
          <w:lang w:eastAsia="he-IL"/>
        </w:rPr>
        <w:t xml:space="preserve">הומוסקסואלית ותיאוריה </w:t>
      </w:r>
      <w:r>
        <w:rPr>
          <w:rFonts w:ascii="Calibri" w:eastAsia="Times New Roman" w:hAnsi="Calibri" w:cs="David" w:hint="cs"/>
          <w:noProof/>
          <w:sz w:val="24"/>
          <w:szCs w:val="24"/>
          <w:rtl/>
          <w:lang w:eastAsia="he-IL"/>
        </w:rPr>
        <w:t>קווירית</w:t>
      </w:r>
    </w:p>
    <w:p w:rsidR="000B60F7" w:rsidRDefault="000B60F7" w:rsidP="00A116D1">
      <w:pPr>
        <w:numPr>
          <w:ilvl w:val="0"/>
          <w:numId w:val="9"/>
        </w:numPr>
        <w:bidi/>
        <w:ind w:left="527" w:hanging="357"/>
        <w:rPr>
          <w:rFonts w:ascii="David" w:hAnsi="David" w:cs="David"/>
          <w:sz w:val="24"/>
          <w:szCs w:val="24"/>
          <w:rtl/>
        </w:rPr>
      </w:pPr>
      <w:r>
        <w:rPr>
          <w:rFonts w:ascii="Calibri" w:eastAsia="Times New Roman" w:hAnsi="Calibri" w:cs="David" w:hint="cs"/>
          <w:noProof/>
          <w:sz w:val="24"/>
          <w:szCs w:val="24"/>
          <w:rtl/>
          <w:lang w:eastAsia="he-IL"/>
        </w:rPr>
        <w:t>גבריות בתקשורת</w:t>
      </w:r>
      <w:r w:rsidR="007B171E">
        <w:rPr>
          <w:rFonts w:ascii="Calibri" w:eastAsia="Times New Roman" w:hAnsi="Calibri" w:cs="David" w:hint="cs"/>
          <w:noProof/>
          <w:sz w:val="24"/>
          <w:szCs w:val="24"/>
          <w:rtl/>
          <w:lang w:eastAsia="he-IL"/>
        </w:rPr>
        <w:t xml:space="preserve"> ובתרבות הפופולארית</w:t>
      </w:r>
    </w:p>
    <w:p w:rsidR="00ED53E3" w:rsidRPr="00ED53E3" w:rsidRDefault="00ED53E3" w:rsidP="005B4DA0">
      <w:pPr>
        <w:bidi/>
        <w:spacing w:before="120" w:line="360" w:lineRule="auto"/>
        <w:ind w:firstLine="0"/>
        <w:rPr>
          <w:rFonts w:ascii="David" w:hAnsi="David" w:cs="David"/>
          <w:b/>
          <w:bCs/>
          <w:i/>
          <w:iCs/>
          <w:sz w:val="24"/>
          <w:szCs w:val="24"/>
          <w:rtl/>
        </w:rPr>
      </w:pPr>
      <w:r w:rsidRPr="00ED53E3">
        <w:rPr>
          <w:rFonts w:ascii="David" w:hAnsi="David" w:cs="David" w:hint="cs"/>
          <w:b/>
          <w:bCs/>
          <w:i/>
          <w:iCs/>
          <w:sz w:val="24"/>
          <w:szCs w:val="24"/>
          <w:rtl/>
        </w:rPr>
        <w:t>מבין המרצים</w:t>
      </w:r>
      <w:r w:rsidR="00EC4AEB">
        <w:rPr>
          <w:rFonts w:ascii="David" w:hAnsi="David" w:cs="David" w:hint="cs"/>
          <w:b/>
          <w:bCs/>
          <w:i/>
          <w:iCs/>
          <w:sz w:val="24"/>
          <w:szCs w:val="24"/>
          <w:rtl/>
        </w:rPr>
        <w:t>/</w:t>
      </w:r>
      <w:proofErr w:type="spellStart"/>
      <w:r w:rsidR="00EC4AEB">
        <w:rPr>
          <w:rFonts w:ascii="David" w:hAnsi="David" w:cs="David" w:hint="cs"/>
          <w:b/>
          <w:bCs/>
          <w:i/>
          <w:iCs/>
          <w:sz w:val="24"/>
          <w:szCs w:val="24"/>
          <w:rtl/>
        </w:rPr>
        <w:t>ות</w:t>
      </w:r>
      <w:proofErr w:type="spellEnd"/>
      <w:r w:rsidRPr="00ED53E3">
        <w:rPr>
          <w:rFonts w:ascii="David" w:hAnsi="David" w:cs="David" w:hint="cs"/>
          <w:b/>
          <w:bCs/>
          <w:i/>
          <w:iCs/>
          <w:sz w:val="24"/>
          <w:szCs w:val="24"/>
          <w:rtl/>
        </w:rPr>
        <w:t xml:space="preserve"> בלימודי גבריות</w:t>
      </w:r>
    </w:p>
    <w:p w:rsidR="00ED53E3" w:rsidRPr="00ED53E3" w:rsidRDefault="00ED53E3" w:rsidP="00711F7D">
      <w:pPr>
        <w:bidi/>
        <w:spacing w:line="360" w:lineRule="auto"/>
        <w:ind w:firstLine="0"/>
        <w:rPr>
          <w:rFonts w:ascii="David" w:hAnsi="David" w:cs="David"/>
          <w:sz w:val="24"/>
          <w:szCs w:val="24"/>
          <w:rtl/>
        </w:rPr>
      </w:pPr>
      <w:r w:rsidRPr="00ED53E3">
        <w:rPr>
          <w:rFonts w:ascii="David" w:hAnsi="David" w:cs="David" w:hint="cs"/>
          <w:sz w:val="24"/>
          <w:szCs w:val="24"/>
          <w:rtl/>
        </w:rPr>
        <w:t>פרופ' דני קפלן, ראש המרכז ללימודי גבריות</w:t>
      </w:r>
      <w:r w:rsidR="00344550">
        <w:rPr>
          <w:rFonts w:ascii="David" w:hAnsi="David" w:cs="David" w:hint="cs"/>
          <w:sz w:val="24"/>
          <w:szCs w:val="24"/>
          <w:rtl/>
        </w:rPr>
        <w:t>, עוסק באבהות, חברות גברית, רשתות חברתיות</w:t>
      </w:r>
      <w:r w:rsidR="00711F7D">
        <w:rPr>
          <w:rFonts w:ascii="David" w:hAnsi="David" w:cs="David" w:hint="cs"/>
          <w:sz w:val="24"/>
          <w:szCs w:val="24"/>
          <w:rtl/>
        </w:rPr>
        <w:t xml:space="preserve"> ומועדונים חברתיים, תקשורת, רגשות </w:t>
      </w:r>
      <w:r w:rsidR="00344550" w:rsidRPr="00ED53E3">
        <w:rPr>
          <w:rFonts w:ascii="David" w:hAnsi="David" w:cs="David" w:hint="cs"/>
          <w:sz w:val="24"/>
          <w:szCs w:val="24"/>
          <w:rtl/>
        </w:rPr>
        <w:t>ולאומיות</w:t>
      </w:r>
      <w:r w:rsidR="00344550">
        <w:rPr>
          <w:rFonts w:ascii="David" w:hAnsi="David" w:cs="David" w:hint="cs"/>
          <w:sz w:val="24"/>
          <w:szCs w:val="24"/>
          <w:rtl/>
        </w:rPr>
        <w:t xml:space="preserve"> </w:t>
      </w:r>
      <w:r w:rsidRPr="00ED53E3">
        <w:rPr>
          <w:rFonts w:ascii="David" w:hAnsi="David" w:cs="David" w:hint="cs"/>
          <w:sz w:val="24"/>
          <w:szCs w:val="24"/>
          <w:rtl/>
        </w:rPr>
        <w:t xml:space="preserve"> </w:t>
      </w:r>
      <w:r>
        <w:rPr>
          <w:rFonts w:ascii="David" w:hAnsi="David" w:cs="David" w:hint="cs"/>
          <w:sz w:val="24"/>
          <w:szCs w:val="24"/>
          <w:rtl/>
        </w:rPr>
        <w:t>[לינק לחוקר בסגל התוכנית]</w:t>
      </w:r>
      <w:r w:rsidRPr="00ED53E3">
        <w:rPr>
          <w:rFonts w:ascii="David" w:hAnsi="David" w:cs="David" w:hint="cs"/>
          <w:sz w:val="24"/>
          <w:szCs w:val="24"/>
          <w:rtl/>
        </w:rPr>
        <w:t xml:space="preserve"> </w:t>
      </w:r>
    </w:p>
    <w:p w:rsidR="00ED53E3" w:rsidRPr="00ED53E3" w:rsidRDefault="00ED53E3" w:rsidP="00344550">
      <w:pPr>
        <w:bidi/>
        <w:spacing w:line="360" w:lineRule="auto"/>
        <w:ind w:firstLine="0"/>
        <w:rPr>
          <w:rFonts w:ascii="David" w:hAnsi="David" w:cs="David"/>
          <w:sz w:val="24"/>
          <w:szCs w:val="24"/>
          <w:rtl/>
        </w:rPr>
      </w:pPr>
      <w:r w:rsidRPr="00ED53E3">
        <w:rPr>
          <w:rFonts w:ascii="David" w:hAnsi="David" w:cs="David" w:hint="cs"/>
          <w:sz w:val="24"/>
          <w:szCs w:val="24"/>
          <w:rtl/>
        </w:rPr>
        <w:t>פרופ' אורנה ששון-לוי, מתמחה בחקר יחסי צבא-חברה</w:t>
      </w:r>
      <w:r w:rsidR="00344550">
        <w:rPr>
          <w:rFonts w:ascii="David" w:hAnsi="David" w:cs="David" w:hint="cs"/>
          <w:sz w:val="24"/>
          <w:szCs w:val="24"/>
          <w:rtl/>
        </w:rPr>
        <w:t>-מגדר</w:t>
      </w:r>
      <w:r w:rsidRPr="00ED53E3">
        <w:rPr>
          <w:rFonts w:ascii="David" w:hAnsi="David" w:cs="David" w:hint="cs"/>
          <w:sz w:val="24"/>
          <w:szCs w:val="24"/>
          <w:rtl/>
        </w:rPr>
        <w:t xml:space="preserve">, </w:t>
      </w:r>
      <w:r w:rsidR="00344550">
        <w:rPr>
          <w:rFonts w:ascii="David" w:hAnsi="David" w:cs="David" w:hint="cs"/>
          <w:sz w:val="24"/>
          <w:szCs w:val="24"/>
          <w:rtl/>
        </w:rPr>
        <w:t xml:space="preserve">אזרחות, אתניות, </w:t>
      </w:r>
      <w:r w:rsidRPr="00ED53E3">
        <w:rPr>
          <w:rFonts w:ascii="David" w:hAnsi="David" w:cs="David" w:hint="cs"/>
          <w:sz w:val="24"/>
          <w:szCs w:val="24"/>
          <w:rtl/>
        </w:rPr>
        <w:t>תנועות חברתיות</w:t>
      </w:r>
      <w:r w:rsidR="00344550">
        <w:rPr>
          <w:rFonts w:ascii="David" w:hAnsi="David" w:cs="David" w:hint="cs"/>
          <w:sz w:val="24"/>
          <w:szCs w:val="24"/>
          <w:rtl/>
        </w:rPr>
        <w:t xml:space="preserve"> [לינק לחוקרת]</w:t>
      </w:r>
      <w:r w:rsidRPr="00ED53E3">
        <w:rPr>
          <w:rFonts w:ascii="David" w:hAnsi="David" w:cs="David" w:hint="cs"/>
          <w:sz w:val="24"/>
          <w:szCs w:val="24"/>
          <w:rtl/>
        </w:rPr>
        <w:t xml:space="preserve"> </w:t>
      </w:r>
    </w:p>
    <w:p w:rsidR="000B60F7" w:rsidRDefault="00344550" w:rsidP="00D62E74">
      <w:pPr>
        <w:bidi/>
        <w:spacing w:after="60" w:line="360" w:lineRule="auto"/>
        <w:ind w:firstLine="0"/>
        <w:jc w:val="both"/>
        <w:rPr>
          <w:rFonts w:ascii="Calibri" w:eastAsia="Times New Roman" w:hAnsi="Calibri" w:cs="David"/>
          <w:noProof/>
          <w:sz w:val="24"/>
          <w:szCs w:val="24"/>
          <w:rtl/>
          <w:lang w:eastAsia="he-IL"/>
        </w:rPr>
      </w:pPr>
      <w:r>
        <w:rPr>
          <w:rFonts w:ascii="Calibri" w:eastAsia="Times New Roman" w:hAnsi="Calibri" w:cs="David" w:hint="cs"/>
          <w:noProof/>
          <w:sz w:val="24"/>
          <w:szCs w:val="24"/>
          <w:rtl/>
          <w:lang w:eastAsia="he-IL"/>
        </w:rPr>
        <w:t>ד"ר יאיר אפטר</w:t>
      </w:r>
      <w:r w:rsidR="005B4DA0">
        <w:rPr>
          <w:rFonts w:ascii="Calibri" w:eastAsia="Times New Roman" w:hAnsi="Calibri" w:cs="David" w:hint="cs"/>
          <w:noProof/>
          <w:sz w:val="24"/>
          <w:szCs w:val="24"/>
          <w:rtl/>
          <w:lang w:eastAsia="he-IL"/>
        </w:rPr>
        <w:t xml:space="preserve"> - </w:t>
      </w:r>
      <w:r w:rsidR="00AD70DD" w:rsidRPr="00AD70DD">
        <w:rPr>
          <w:rFonts w:ascii="Calibri" w:eastAsia="Times New Roman" w:hAnsi="Calibri" w:cs="David"/>
          <w:noProof/>
          <w:sz w:val="24"/>
          <w:szCs w:val="24"/>
          <w:rtl/>
          <w:lang w:eastAsia="he-IL"/>
        </w:rPr>
        <w:t>ד"ר לעבודה סוציאלית, חוקר פסיכולוגיה של גברים ועמדות כלפי עזרה נפשית מקצועית, פסיכותרפיסט ומלמד טיפול רגיש מגדר בגברים</w:t>
      </w:r>
      <w:r w:rsidR="00AD70DD" w:rsidRPr="00AD70DD">
        <w:rPr>
          <w:rFonts w:ascii="Calibri" w:eastAsia="Times New Roman" w:hAnsi="Calibri" w:cs="David"/>
          <w:noProof/>
          <w:sz w:val="24"/>
          <w:szCs w:val="24"/>
          <w:lang w:eastAsia="he-IL"/>
        </w:rPr>
        <w:t> </w:t>
      </w:r>
      <w:r w:rsidR="00711F7D">
        <w:rPr>
          <w:rFonts w:ascii="David" w:hAnsi="David" w:cs="David" w:hint="cs"/>
          <w:sz w:val="24"/>
          <w:szCs w:val="24"/>
          <w:rtl/>
        </w:rPr>
        <w:t>[לינק לחוקר]</w:t>
      </w:r>
    </w:p>
    <w:p w:rsidR="00344550" w:rsidRDefault="00344550" w:rsidP="00D62E74">
      <w:pPr>
        <w:bidi/>
        <w:spacing w:after="60" w:line="360" w:lineRule="auto"/>
        <w:ind w:firstLine="0"/>
        <w:jc w:val="both"/>
        <w:rPr>
          <w:rFonts w:ascii="David" w:hAnsi="David" w:cs="David"/>
          <w:sz w:val="24"/>
          <w:szCs w:val="24"/>
          <w:rtl/>
        </w:rPr>
      </w:pPr>
      <w:r>
        <w:rPr>
          <w:rFonts w:ascii="Calibri" w:eastAsia="Times New Roman" w:hAnsi="Calibri" w:cs="David" w:hint="cs"/>
          <w:noProof/>
          <w:sz w:val="24"/>
          <w:szCs w:val="24"/>
          <w:rtl/>
          <w:lang w:eastAsia="he-IL"/>
        </w:rPr>
        <w:t>ד"ר ירון שוורץ</w:t>
      </w:r>
      <w:r w:rsidR="005B4DA0">
        <w:rPr>
          <w:rFonts w:ascii="Calibri" w:eastAsia="Times New Roman" w:hAnsi="Calibri" w:cs="David" w:hint="cs"/>
          <w:noProof/>
          <w:sz w:val="24"/>
          <w:szCs w:val="24"/>
          <w:rtl/>
          <w:lang w:eastAsia="he-IL"/>
        </w:rPr>
        <w:t xml:space="preserve"> </w:t>
      </w:r>
      <w:r w:rsidR="005B4DA0">
        <w:rPr>
          <w:rFonts w:ascii="Calibri" w:eastAsia="Times New Roman" w:hAnsi="Calibri" w:cs="David"/>
          <w:noProof/>
          <w:sz w:val="24"/>
          <w:szCs w:val="24"/>
          <w:rtl/>
          <w:lang w:eastAsia="he-IL"/>
        </w:rPr>
        <w:t>–</w:t>
      </w:r>
      <w:r w:rsidR="00EC4AEB" w:rsidRPr="00711F7D">
        <w:rPr>
          <w:rFonts w:ascii="Calibri" w:eastAsia="Times New Roman" w:hAnsi="Calibri" w:cs="David"/>
          <w:noProof/>
          <w:sz w:val="24"/>
          <w:szCs w:val="24"/>
          <w:rtl/>
          <w:lang w:eastAsia="he-IL"/>
        </w:rPr>
        <w:t>מתמחה במגדר וחינוך, התנהגויות מיניות של בני נוער, תוכניות התערבות לשוויון מגדרי, הכשר</w:t>
      </w:r>
      <w:r w:rsidR="00711F7D">
        <w:rPr>
          <w:rFonts w:ascii="Calibri" w:eastAsia="Times New Roman" w:hAnsi="Calibri" w:cs="David" w:hint="cs"/>
          <w:noProof/>
          <w:sz w:val="24"/>
          <w:szCs w:val="24"/>
          <w:rtl/>
          <w:lang w:eastAsia="he-IL"/>
        </w:rPr>
        <w:t>ה</w:t>
      </w:r>
      <w:r w:rsidR="00EC4AEB" w:rsidRPr="00711F7D">
        <w:rPr>
          <w:rFonts w:ascii="Calibri" w:eastAsia="Times New Roman" w:hAnsi="Calibri" w:cs="David"/>
          <w:noProof/>
          <w:sz w:val="24"/>
          <w:szCs w:val="24"/>
          <w:rtl/>
          <w:lang w:eastAsia="he-IL"/>
        </w:rPr>
        <w:t xml:space="preserve"> להוראת תחום המגדר במגזר החילוני והדתי</w:t>
      </w:r>
      <w:r w:rsidR="00711F7D">
        <w:rPr>
          <w:rFonts w:ascii="Calibri" w:eastAsia="Times New Roman" w:hAnsi="Calibri" w:cs="David" w:hint="cs"/>
          <w:noProof/>
          <w:sz w:val="24"/>
          <w:szCs w:val="24"/>
          <w:rtl/>
          <w:lang w:eastAsia="he-IL"/>
        </w:rPr>
        <w:t xml:space="preserve"> </w:t>
      </w:r>
      <w:r w:rsidR="00711F7D">
        <w:rPr>
          <w:rFonts w:ascii="David" w:hAnsi="David" w:cs="David" w:hint="cs"/>
          <w:sz w:val="24"/>
          <w:szCs w:val="24"/>
          <w:rtl/>
        </w:rPr>
        <w:t>[לינק לחוקר]</w:t>
      </w:r>
    </w:p>
    <w:p w:rsidR="004700CA" w:rsidRDefault="004700CA" w:rsidP="00D027B4">
      <w:pPr>
        <w:bidi/>
        <w:spacing w:after="60" w:line="360" w:lineRule="auto"/>
        <w:ind w:firstLine="0"/>
        <w:jc w:val="both"/>
        <w:rPr>
          <w:rFonts w:ascii="Calibri" w:eastAsia="Times New Roman" w:hAnsi="Calibri" w:cs="David"/>
          <w:noProof/>
          <w:sz w:val="24"/>
          <w:szCs w:val="24"/>
          <w:rtl/>
          <w:lang w:eastAsia="he-IL"/>
        </w:rPr>
      </w:pPr>
      <w:r>
        <w:rPr>
          <w:rFonts w:ascii="David" w:hAnsi="David" w:cs="David" w:hint="cs"/>
          <w:sz w:val="24"/>
          <w:szCs w:val="24"/>
          <w:rtl/>
        </w:rPr>
        <w:t xml:space="preserve">ד"ר רונית עיר-שי - </w:t>
      </w:r>
      <w:r w:rsidR="00D027B4" w:rsidRPr="00D027B4">
        <w:rPr>
          <w:rFonts w:ascii="David" w:hAnsi="David" w:cs="David"/>
          <w:sz w:val="24"/>
          <w:szCs w:val="24"/>
          <w:rtl/>
        </w:rPr>
        <w:t>מתמחה ביהדות ומגדר, פמיניזם דתי</w:t>
      </w:r>
      <w:r w:rsidR="00D027B4">
        <w:rPr>
          <w:rFonts w:ascii="David" w:hAnsi="David" w:cs="David" w:hint="cs"/>
          <w:sz w:val="24"/>
          <w:szCs w:val="24"/>
          <w:rtl/>
        </w:rPr>
        <w:t xml:space="preserve">, </w:t>
      </w:r>
      <w:r w:rsidR="00D027B4" w:rsidRPr="00D027B4">
        <w:rPr>
          <w:rFonts w:ascii="David" w:hAnsi="David" w:cs="David"/>
          <w:sz w:val="24"/>
          <w:szCs w:val="24"/>
          <w:rtl/>
        </w:rPr>
        <w:t xml:space="preserve">אתיקה מינית, </w:t>
      </w:r>
      <w:proofErr w:type="spellStart"/>
      <w:r w:rsidR="00D027B4" w:rsidRPr="00D027B4">
        <w:rPr>
          <w:rFonts w:ascii="David" w:hAnsi="David" w:cs="David"/>
          <w:sz w:val="24"/>
          <w:szCs w:val="24"/>
          <w:rtl/>
        </w:rPr>
        <w:t>להטב"יות</w:t>
      </w:r>
      <w:proofErr w:type="spellEnd"/>
      <w:r w:rsidR="00D027B4" w:rsidRPr="00D027B4">
        <w:rPr>
          <w:rFonts w:ascii="David" w:hAnsi="David" w:cs="David"/>
          <w:sz w:val="24"/>
          <w:szCs w:val="24"/>
          <w:rtl/>
        </w:rPr>
        <w:t xml:space="preserve"> ויהדות, הבניית גבריות ונשיות בהלכה</w:t>
      </w:r>
      <w:r w:rsidR="00D027B4" w:rsidRPr="00D027B4">
        <w:rPr>
          <w:rFonts w:ascii="David" w:hAnsi="David" w:cs="David"/>
          <w:sz w:val="24"/>
          <w:szCs w:val="24"/>
        </w:rPr>
        <w:t>.</w:t>
      </w:r>
    </w:p>
    <w:p w:rsidR="00344550" w:rsidRDefault="00344550" w:rsidP="00D62E74">
      <w:pPr>
        <w:bidi/>
        <w:spacing w:after="60" w:line="360" w:lineRule="auto"/>
        <w:ind w:firstLine="0"/>
        <w:jc w:val="both"/>
        <w:rPr>
          <w:rFonts w:ascii="Calibri" w:eastAsia="Times New Roman" w:hAnsi="Calibri" w:cs="David"/>
          <w:noProof/>
          <w:sz w:val="24"/>
          <w:szCs w:val="24"/>
          <w:rtl/>
          <w:lang w:eastAsia="he-IL"/>
        </w:rPr>
      </w:pPr>
      <w:r>
        <w:rPr>
          <w:rFonts w:ascii="Calibri" w:eastAsia="Times New Roman" w:hAnsi="Calibri" w:cs="David" w:hint="cs"/>
          <w:noProof/>
          <w:sz w:val="24"/>
          <w:szCs w:val="24"/>
          <w:rtl/>
          <w:lang w:eastAsia="he-IL"/>
        </w:rPr>
        <w:t>ד"ר גילי הרט</w:t>
      </w:r>
      <w:r w:rsidR="00F51983">
        <w:rPr>
          <w:rFonts w:ascii="Calibri" w:eastAsia="Times New Roman" w:hAnsi="Calibri" w:cs="David" w:hint="cs"/>
          <w:noProof/>
          <w:sz w:val="24"/>
          <w:szCs w:val="24"/>
          <w:rtl/>
          <w:lang w:eastAsia="he-IL"/>
        </w:rPr>
        <w:t>ל</w:t>
      </w:r>
      <w:r w:rsidR="005B4DA0">
        <w:rPr>
          <w:rFonts w:ascii="Calibri" w:eastAsia="Times New Roman" w:hAnsi="Calibri" w:cs="David" w:hint="cs"/>
          <w:noProof/>
          <w:sz w:val="24"/>
          <w:szCs w:val="24"/>
          <w:rtl/>
          <w:lang w:eastAsia="he-IL"/>
        </w:rPr>
        <w:t xml:space="preserve"> </w:t>
      </w:r>
      <w:r w:rsidR="005B4DA0">
        <w:rPr>
          <w:rFonts w:ascii="Calibri" w:eastAsia="Times New Roman" w:hAnsi="Calibri" w:cs="David"/>
          <w:noProof/>
          <w:sz w:val="24"/>
          <w:szCs w:val="24"/>
          <w:rtl/>
          <w:lang w:eastAsia="he-IL"/>
        </w:rPr>
        <w:t>–</w:t>
      </w:r>
      <w:r w:rsidR="005B4DA0">
        <w:rPr>
          <w:rFonts w:ascii="Calibri" w:eastAsia="Times New Roman" w:hAnsi="Calibri" w:cs="David" w:hint="cs"/>
          <w:noProof/>
          <w:sz w:val="24"/>
          <w:szCs w:val="24"/>
          <w:rtl/>
          <w:lang w:eastAsia="he-IL"/>
        </w:rPr>
        <w:t xml:space="preserve"> </w:t>
      </w:r>
      <w:r w:rsidR="00F51983">
        <w:rPr>
          <w:rFonts w:ascii="Calibri" w:eastAsia="Times New Roman" w:hAnsi="Calibri" w:cs="David" w:hint="cs"/>
          <w:noProof/>
          <w:sz w:val="24"/>
          <w:szCs w:val="24"/>
          <w:rtl/>
          <w:lang w:eastAsia="he-IL"/>
        </w:rPr>
        <w:t>עוסקת במרחבים להט"בים ומתמחה במחקר תיירות גאה של גברים הומואים לישראל</w:t>
      </w:r>
      <w:r w:rsidR="00711F7D">
        <w:rPr>
          <w:rFonts w:ascii="Calibri" w:eastAsia="Times New Roman" w:hAnsi="Calibri" w:cs="David" w:hint="cs"/>
          <w:noProof/>
          <w:sz w:val="24"/>
          <w:szCs w:val="24"/>
          <w:rtl/>
          <w:lang w:eastAsia="he-IL"/>
        </w:rPr>
        <w:t xml:space="preserve"> </w:t>
      </w:r>
      <w:r w:rsidR="00711F7D">
        <w:rPr>
          <w:rFonts w:ascii="David" w:hAnsi="David" w:cs="David" w:hint="cs"/>
          <w:sz w:val="24"/>
          <w:szCs w:val="24"/>
          <w:rtl/>
        </w:rPr>
        <w:t>[לינק לחוקרת]</w:t>
      </w:r>
      <w:r w:rsidR="00F51983">
        <w:rPr>
          <w:rFonts w:ascii="Calibri" w:eastAsia="Times New Roman" w:hAnsi="Calibri" w:cs="David" w:hint="cs"/>
          <w:noProof/>
          <w:sz w:val="24"/>
          <w:szCs w:val="24"/>
          <w:rtl/>
          <w:lang w:eastAsia="he-IL"/>
        </w:rPr>
        <w:t>.</w:t>
      </w:r>
    </w:p>
    <w:p w:rsidR="005B4DA0" w:rsidRPr="00FF0377" w:rsidRDefault="00E32C2C" w:rsidP="005B4DA0">
      <w:pPr>
        <w:bidi/>
        <w:spacing w:after="60" w:line="360" w:lineRule="auto"/>
        <w:ind w:firstLine="0"/>
        <w:jc w:val="both"/>
        <w:rPr>
          <w:rFonts w:ascii="Calibri" w:eastAsia="Times New Roman" w:hAnsi="Calibri" w:cs="David"/>
          <w:noProof/>
          <w:sz w:val="24"/>
          <w:szCs w:val="24"/>
          <w:rtl/>
          <w:lang w:eastAsia="he-IL"/>
        </w:rPr>
      </w:pPr>
      <w:r w:rsidRPr="00E32C2C">
        <w:rPr>
          <w:rFonts w:ascii="Calibri" w:eastAsia="Times New Roman" w:hAnsi="Calibri" w:cs="David" w:hint="cs"/>
          <w:b/>
          <w:bCs/>
          <w:noProof/>
          <w:sz w:val="24"/>
          <w:szCs w:val="24"/>
          <w:rtl/>
          <w:lang w:eastAsia="he-IL"/>
        </w:rPr>
        <w:lastRenderedPageBreak/>
        <w:t>קורסים בגבריות שניתנים בשנת תשע"ט (2018-19)</w:t>
      </w:r>
      <w:r w:rsidR="005B4DA0">
        <w:rPr>
          <w:rFonts w:ascii="Calibri" w:eastAsia="Times New Roman" w:hAnsi="Calibri" w:cs="David" w:hint="cs"/>
          <w:b/>
          <w:bCs/>
          <w:noProof/>
          <w:sz w:val="24"/>
          <w:szCs w:val="24"/>
          <w:rtl/>
          <w:lang w:eastAsia="he-IL"/>
        </w:rPr>
        <w:t xml:space="preserve">  [</w:t>
      </w:r>
      <w:r w:rsidR="005B4DA0" w:rsidRPr="00027FCE">
        <w:rPr>
          <w:rFonts w:ascii="Calibri" w:eastAsia="Times New Roman" w:hAnsi="Calibri" w:cs="David" w:hint="cs"/>
          <w:noProof/>
          <w:sz w:val="24"/>
          <w:szCs w:val="24"/>
          <w:rtl/>
          <w:lang w:eastAsia="he-IL"/>
        </w:rPr>
        <w:t xml:space="preserve">לינק </w:t>
      </w:r>
      <w:r w:rsidR="005B4DA0">
        <w:rPr>
          <w:rFonts w:ascii="Calibri" w:eastAsia="Times New Roman" w:hAnsi="Calibri" w:cs="David" w:hint="cs"/>
          <w:noProof/>
          <w:sz w:val="24"/>
          <w:szCs w:val="24"/>
          <w:rtl/>
          <w:lang w:eastAsia="he-IL"/>
        </w:rPr>
        <w:t>מ</w:t>
      </w:r>
      <w:r w:rsidR="005B4DA0" w:rsidRPr="00027FCE">
        <w:rPr>
          <w:rFonts w:ascii="Calibri" w:eastAsia="Times New Roman" w:hAnsi="Calibri" w:cs="David" w:hint="cs"/>
          <w:noProof/>
          <w:sz w:val="24"/>
          <w:szCs w:val="24"/>
          <w:rtl/>
          <w:lang w:eastAsia="he-IL"/>
        </w:rPr>
        <w:t>כל קורס</w:t>
      </w:r>
      <w:r w:rsidR="005B4DA0">
        <w:rPr>
          <w:rFonts w:ascii="Calibri" w:eastAsia="Times New Roman" w:hAnsi="Calibri" w:cs="David" w:hint="cs"/>
          <w:noProof/>
          <w:sz w:val="24"/>
          <w:szCs w:val="24"/>
          <w:rtl/>
          <w:lang w:eastAsia="he-IL"/>
        </w:rPr>
        <w:t xml:space="preserve"> לסילבוס באתר התוכנית</w:t>
      </w:r>
      <w:r w:rsidR="005B4DA0" w:rsidRPr="00027FCE">
        <w:rPr>
          <w:rFonts w:ascii="Calibri" w:eastAsia="Times New Roman" w:hAnsi="Calibri" w:cs="David" w:hint="cs"/>
          <w:noProof/>
          <w:sz w:val="24"/>
          <w:szCs w:val="24"/>
          <w:rtl/>
          <w:lang w:eastAsia="he-IL"/>
        </w:rPr>
        <w:t>]</w:t>
      </w:r>
    </w:p>
    <w:p w:rsidR="001E5B08" w:rsidRDefault="001E5B08" w:rsidP="001E5B08">
      <w:pPr>
        <w:bidi/>
        <w:ind w:firstLine="0"/>
        <w:rPr>
          <w:rFonts w:cs="David"/>
          <w:szCs w:val="24"/>
          <w:rtl/>
        </w:rPr>
      </w:pPr>
      <w:r w:rsidRPr="00027FCE">
        <w:rPr>
          <w:rFonts w:cs="David" w:hint="cs"/>
          <w:szCs w:val="24"/>
          <w:rtl/>
        </w:rPr>
        <w:t>קפלן, ד</w:t>
      </w:r>
      <w:r>
        <w:rPr>
          <w:rFonts w:cs="David" w:hint="cs"/>
          <w:szCs w:val="24"/>
          <w:rtl/>
        </w:rPr>
        <w:t>ני</w:t>
      </w:r>
      <w:r w:rsidRPr="00027FCE">
        <w:rPr>
          <w:rFonts w:cs="David" w:hint="cs"/>
          <w:szCs w:val="24"/>
          <w:rtl/>
        </w:rPr>
        <w:t xml:space="preserve"> </w:t>
      </w:r>
      <w:r>
        <w:rPr>
          <w:rFonts w:cs="David" w:hint="cs"/>
          <w:szCs w:val="24"/>
          <w:rtl/>
        </w:rPr>
        <w:t>- מבוא ללימודי גבריות</w:t>
      </w:r>
      <w:r w:rsidRPr="00027FCE">
        <w:rPr>
          <w:rFonts w:cs="David" w:hint="cs"/>
          <w:szCs w:val="24"/>
          <w:rtl/>
        </w:rPr>
        <w:t xml:space="preserve"> </w:t>
      </w:r>
    </w:p>
    <w:p w:rsidR="001E5B08" w:rsidRDefault="001E5B08" w:rsidP="001E5B08">
      <w:pPr>
        <w:bidi/>
        <w:ind w:firstLine="0"/>
        <w:rPr>
          <w:rFonts w:cs="David"/>
          <w:szCs w:val="24"/>
          <w:rtl/>
        </w:rPr>
      </w:pPr>
      <w:r w:rsidRPr="00027FCE">
        <w:rPr>
          <w:rFonts w:cs="David" w:hint="cs"/>
          <w:szCs w:val="24"/>
          <w:rtl/>
        </w:rPr>
        <w:t>קפלן, ד</w:t>
      </w:r>
      <w:r>
        <w:rPr>
          <w:rFonts w:cs="David" w:hint="cs"/>
          <w:szCs w:val="24"/>
          <w:rtl/>
        </w:rPr>
        <w:t xml:space="preserve">ני - </w:t>
      </w:r>
      <w:r w:rsidRPr="00027FCE">
        <w:rPr>
          <w:rFonts w:cs="David"/>
          <w:szCs w:val="24"/>
          <w:rtl/>
        </w:rPr>
        <w:t>אבהות חדשה</w:t>
      </w:r>
      <w:r w:rsidRPr="00027FCE">
        <w:rPr>
          <w:rFonts w:cs="David" w:hint="cs"/>
          <w:szCs w:val="24"/>
          <w:rtl/>
        </w:rPr>
        <w:t>: המהפכה המתמהמהת</w:t>
      </w:r>
      <w:r w:rsidRPr="00027FCE">
        <w:rPr>
          <w:rFonts w:cs="David"/>
          <w:szCs w:val="24"/>
          <w:rtl/>
        </w:rPr>
        <w:t xml:space="preserve"> </w:t>
      </w:r>
    </w:p>
    <w:p w:rsidR="001E5B08" w:rsidRDefault="001E5B08" w:rsidP="00711F7D">
      <w:pPr>
        <w:bidi/>
        <w:ind w:firstLine="0"/>
        <w:rPr>
          <w:rFonts w:cs="David"/>
          <w:szCs w:val="24"/>
          <w:rtl/>
        </w:rPr>
      </w:pPr>
      <w:r>
        <w:rPr>
          <w:rFonts w:cs="David" w:hint="cs"/>
          <w:szCs w:val="24"/>
          <w:rtl/>
        </w:rPr>
        <w:t xml:space="preserve">קפלן, דני </w:t>
      </w:r>
      <w:r w:rsidR="00711F7D">
        <w:rPr>
          <w:rFonts w:cs="David"/>
          <w:szCs w:val="24"/>
          <w:rtl/>
        </w:rPr>
        <w:t>–</w:t>
      </w:r>
      <w:r>
        <w:rPr>
          <w:rFonts w:cs="David" w:hint="cs"/>
          <w:szCs w:val="24"/>
          <w:rtl/>
        </w:rPr>
        <w:t xml:space="preserve"> </w:t>
      </w:r>
      <w:r w:rsidRPr="00027FCE">
        <w:rPr>
          <w:rFonts w:cs="David"/>
          <w:szCs w:val="24"/>
          <w:rtl/>
        </w:rPr>
        <w:t>תקשורת</w:t>
      </w:r>
      <w:r w:rsidR="00711F7D">
        <w:rPr>
          <w:rFonts w:cs="David" w:hint="cs"/>
          <w:szCs w:val="24"/>
          <w:rtl/>
        </w:rPr>
        <w:t>,</w:t>
      </w:r>
      <w:r w:rsidRPr="00027FCE">
        <w:rPr>
          <w:rFonts w:cs="David"/>
          <w:szCs w:val="24"/>
          <w:rtl/>
        </w:rPr>
        <w:t xml:space="preserve"> תרבות ומגדר</w:t>
      </w:r>
    </w:p>
    <w:p w:rsidR="001E5B08" w:rsidRDefault="001E5B08" w:rsidP="001E5B08">
      <w:pPr>
        <w:bidi/>
        <w:ind w:firstLine="0"/>
        <w:rPr>
          <w:rFonts w:cs="David"/>
          <w:szCs w:val="24"/>
          <w:rtl/>
        </w:rPr>
      </w:pPr>
      <w:r>
        <w:rPr>
          <w:rFonts w:cs="David" w:hint="cs"/>
          <w:szCs w:val="24"/>
          <w:rtl/>
        </w:rPr>
        <w:t xml:space="preserve">אפטר, יאיר - </w:t>
      </w:r>
      <w:r w:rsidRPr="00D2375F">
        <w:rPr>
          <w:rFonts w:cs="David" w:hint="cs"/>
          <w:szCs w:val="24"/>
          <w:rtl/>
        </w:rPr>
        <w:t xml:space="preserve">גברים ושינוי: </w:t>
      </w:r>
      <w:r w:rsidRPr="00D2375F">
        <w:rPr>
          <w:rFonts w:cs="David"/>
          <w:szCs w:val="24"/>
          <w:rtl/>
        </w:rPr>
        <w:t>במרחב האישי הבין-אישי והחברתי</w:t>
      </w:r>
      <w:r>
        <w:rPr>
          <w:rFonts w:cs="David" w:hint="cs"/>
          <w:szCs w:val="24"/>
          <w:rtl/>
        </w:rPr>
        <w:t xml:space="preserve"> </w:t>
      </w:r>
    </w:p>
    <w:p w:rsidR="001E5B08" w:rsidRDefault="001E5B08" w:rsidP="001E5B08">
      <w:pPr>
        <w:bidi/>
        <w:ind w:firstLine="0"/>
        <w:rPr>
          <w:rFonts w:cs="David"/>
          <w:szCs w:val="24"/>
          <w:rtl/>
        </w:rPr>
      </w:pPr>
      <w:r>
        <w:rPr>
          <w:rFonts w:cs="David" w:hint="cs"/>
          <w:szCs w:val="24"/>
          <w:rtl/>
        </w:rPr>
        <w:t xml:space="preserve">אפטר, יאיר - </w:t>
      </w:r>
      <w:r w:rsidRPr="00D2375F">
        <w:rPr>
          <w:rFonts w:cs="David"/>
          <w:szCs w:val="24"/>
          <w:rtl/>
        </w:rPr>
        <w:t>כלים קבוצתיים להתערבות עם גברים</w:t>
      </w:r>
      <w:r w:rsidRPr="00D2375F">
        <w:rPr>
          <w:rFonts w:cs="David" w:hint="cs"/>
          <w:szCs w:val="24"/>
          <w:rtl/>
        </w:rPr>
        <w:t xml:space="preserve"> (סדנא)</w:t>
      </w:r>
    </w:p>
    <w:p w:rsidR="001E5B08" w:rsidRPr="00592CCE" w:rsidRDefault="001E5B08" w:rsidP="00711F7D">
      <w:pPr>
        <w:bidi/>
        <w:ind w:firstLine="0"/>
        <w:rPr>
          <w:rFonts w:cs="David"/>
          <w:szCs w:val="24"/>
          <w:rtl/>
        </w:rPr>
      </w:pPr>
      <w:r>
        <w:rPr>
          <w:rFonts w:cs="David" w:hint="cs"/>
          <w:szCs w:val="24"/>
          <w:rtl/>
        </w:rPr>
        <w:t xml:space="preserve">שוורץ, ירון </w:t>
      </w:r>
      <w:r w:rsidRPr="00592CCE">
        <w:rPr>
          <w:rFonts w:cs="David"/>
          <w:szCs w:val="24"/>
          <w:rtl/>
        </w:rPr>
        <w:t>-</w:t>
      </w:r>
      <w:r>
        <w:rPr>
          <w:rFonts w:cs="David" w:hint="cs"/>
          <w:szCs w:val="24"/>
          <w:rtl/>
        </w:rPr>
        <w:t xml:space="preserve"> </w:t>
      </w:r>
      <w:r w:rsidR="00711F7D" w:rsidRPr="00711F7D">
        <w:rPr>
          <w:rFonts w:cs="David"/>
          <w:szCs w:val="24"/>
          <w:rtl/>
        </w:rPr>
        <w:t xml:space="preserve">בנים, </w:t>
      </w:r>
      <w:proofErr w:type="spellStart"/>
      <w:r w:rsidR="00711F7D" w:rsidRPr="00711F7D">
        <w:rPr>
          <w:rFonts w:cs="David"/>
          <w:szCs w:val="24"/>
          <w:rtl/>
        </w:rPr>
        <w:t>גברויות</w:t>
      </w:r>
      <w:proofErr w:type="spellEnd"/>
      <w:r w:rsidR="00711F7D" w:rsidRPr="00711F7D">
        <w:rPr>
          <w:rFonts w:cs="David"/>
          <w:szCs w:val="24"/>
          <w:rtl/>
        </w:rPr>
        <w:t xml:space="preserve"> וחינוך לשוויון מגדרי</w:t>
      </w:r>
    </w:p>
    <w:p w:rsidR="001E5B08" w:rsidRDefault="001E5B08" w:rsidP="001E5B08">
      <w:pPr>
        <w:bidi/>
        <w:ind w:firstLine="0"/>
        <w:rPr>
          <w:rFonts w:cs="David"/>
          <w:szCs w:val="24"/>
          <w:rtl/>
        </w:rPr>
      </w:pPr>
      <w:r>
        <w:rPr>
          <w:rFonts w:cs="David" w:hint="cs"/>
          <w:szCs w:val="24"/>
          <w:rtl/>
        </w:rPr>
        <w:t xml:space="preserve">שוורץ, </w:t>
      </w:r>
      <w:r w:rsidRPr="00592CCE">
        <w:rPr>
          <w:rFonts w:cs="David"/>
          <w:szCs w:val="24"/>
          <w:rtl/>
        </w:rPr>
        <w:t>ירון-</w:t>
      </w:r>
      <w:r>
        <w:rPr>
          <w:rFonts w:cs="David" w:hint="cs"/>
          <w:szCs w:val="24"/>
          <w:rtl/>
        </w:rPr>
        <w:t xml:space="preserve"> </w:t>
      </w:r>
      <w:r w:rsidRPr="00D2375F">
        <w:rPr>
          <w:rFonts w:cs="David"/>
          <w:szCs w:val="24"/>
          <w:rtl/>
        </w:rPr>
        <w:t>מגדר ומיניות – נערים ונערות</w:t>
      </w:r>
    </w:p>
    <w:p w:rsidR="001E5B08" w:rsidRDefault="001E5B08" w:rsidP="001E5B08">
      <w:pPr>
        <w:bidi/>
        <w:ind w:firstLine="0"/>
        <w:rPr>
          <w:rFonts w:cs="David"/>
          <w:szCs w:val="24"/>
          <w:rtl/>
        </w:rPr>
      </w:pPr>
      <w:r w:rsidRPr="005B4DA0">
        <w:rPr>
          <w:rFonts w:cs="David" w:hint="cs"/>
          <w:szCs w:val="24"/>
          <w:rtl/>
        </w:rPr>
        <w:t xml:space="preserve">הרטל, גילי </w:t>
      </w:r>
      <w:r>
        <w:rPr>
          <w:rFonts w:cs="David" w:hint="cs"/>
          <w:szCs w:val="24"/>
          <w:rtl/>
        </w:rPr>
        <w:t xml:space="preserve">- תיאוריה </w:t>
      </w:r>
      <w:proofErr w:type="spellStart"/>
      <w:r>
        <w:rPr>
          <w:rFonts w:cs="David" w:hint="cs"/>
          <w:szCs w:val="24"/>
          <w:rtl/>
        </w:rPr>
        <w:t>קווירית</w:t>
      </w:r>
      <w:proofErr w:type="spellEnd"/>
    </w:p>
    <w:p w:rsidR="001E5B08" w:rsidRPr="005B4DA0" w:rsidRDefault="001E5B08" w:rsidP="001E5B08">
      <w:pPr>
        <w:bidi/>
        <w:ind w:firstLine="0"/>
        <w:rPr>
          <w:rFonts w:cs="David"/>
          <w:szCs w:val="24"/>
          <w:rtl/>
        </w:rPr>
      </w:pPr>
      <w:r>
        <w:rPr>
          <w:rFonts w:cs="David" w:hint="cs"/>
          <w:szCs w:val="24"/>
          <w:rtl/>
        </w:rPr>
        <w:t>הרטל, גילי - מרחב, מיניות, מגדר</w:t>
      </w:r>
    </w:p>
    <w:p w:rsidR="00027FCE" w:rsidRDefault="001E5B08" w:rsidP="00A116D1">
      <w:pPr>
        <w:bidi/>
        <w:ind w:firstLine="0"/>
        <w:rPr>
          <w:rFonts w:cs="David"/>
          <w:szCs w:val="24"/>
          <w:rtl/>
        </w:rPr>
      </w:pPr>
      <w:r w:rsidRPr="00D2375F">
        <w:rPr>
          <w:rFonts w:cs="David" w:hint="cs"/>
          <w:szCs w:val="24"/>
          <w:rtl/>
        </w:rPr>
        <w:t>ברזילי</w:t>
      </w:r>
      <w:r>
        <w:rPr>
          <w:rFonts w:cs="David" w:hint="cs"/>
          <w:szCs w:val="24"/>
          <w:rtl/>
        </w:rPr>
        <w:t>-</w:t>
      </w:r>
      <w:proofErr w:type="spellStart"/>
      <w:r>
        <w:rPr>
          <w:rFonts w:cs="David" w:hint="cs"/>
          <w:szCs w:val="24"/>
          <w:rtl/>
        </w:rPr>
        <w:t>לומברוזו</w:t>
      </w:r>
      <w:proofErr w:type="spellEnd"/>
      <w:r w:rsidRPr="00D2375F">
        <w:rPr>
          <w:rFonts w:cs="David" w:hint="cs"/>
          <w:szCs w:val="24"/>
          <w:rtl/>
        </w:rPr>
        <w:t xml:space="preserve">, רות </w:t>
      </w:r>
      <w:r>
        <w:rPr>
          <w:rFonts w:cs="David" w:hint="cs"/>
          <w:szCs w:val="24"/>
          <w:rtl/>
        </w:rPr>
        <w:t xml:space="preserve">- </w:t>
      </w:r>
      <w:r w:rsidRPr="00A116D1">
        <w:rPr>
          <w:rFonts w:cs="David" w:hint="cs"/>
          <w:szCs w:val="24"/>
          <w:rtl/>
        </w:rPr>
        <w:t>מגדר ו</w:t>
      </w:r>
      <w:r w:rsidRPr="00A116D1">
        <w:rPr>
          <w:rFonts w:cs="David"/>
          <w:szCs w:val="24"/>
          <w:rtl/>
        </w:rPr>
        <w:t>אלימות</w:t>
      </w:r>
      <w:r w:rsidR="00D2375F" w:rsidRPr="00D2375F">
        <w:rPr>
          <w:rFonts w:cs="David"/>
          <w:szCs w:val="24"/>
          <w:rtl/>
        </w:rPr>
        <w:t xml:space="preserve"> </w:t>
      </w:r>
    </w:p>
    <w:p w:rsidR="00E02049" w:rsidRDefault="00E02049" w:rsidP="00E02049">
      <w:pPr>
        <w:bidi/>
        <w:ind w:firstLine="0"/>
        <w:rPr>
          <w:rFonts w:cs="David"/>
          <w:szCs w:val="24"/>
          <w:rtl/>
        </w:rPr>
      </w:pPr>
    </w:p>
    <w:p w:rsidR="00E02049" w:rsidRDefault="00DD34D8" w:rsidP="00E02049">
      <w:pPr>
        <w:bidi/>
        <w:ind w:firstLine="0"/>
        <w:rPr>
          <w:rFonts w:cs="David"/>
          <w:szCs w:val="24"/>
          <w:rtl/>
        </w:rPr>
      </w:pPr>
      <w:r>
        <w:rPr>
          <w:rFonts w:cs="David" w:hint="cs"/>
          <w:szCs w:val="24"/>
          <w:rtl/>
        </w:rPr>
        <w:t>=======================================</w:t>
      </w:r>
    </w:p>
    <w:p w:rsidR="00E02049" w:rsidRDefault="00E02049" w:rsidP="00E02049">
      <w:pPr>
        <w:bidi/>
        <w:ind w:firstLine="0"/>
        <w:rPr>
          <w:rFonts w:cs="David"/>
          <w:szCs w:val="24"/>
          <w:rtl/>
        </w:rPr>
      </w:pPr>
    </w:p>
    <w:p w:rsidR="006604DD" w:rsidRDefault="006604DD" w:rsidP="006604DD">
      <w:pPr>
        <w:bidi/>
        <w:ind w:firstLine="0"/>
        <w:outlineLvl w:val="0"/>
        <w:rPr>
          <w:rFonts w:cs="David"/>
          <w:szCs w:val="24"/>
          <w:u w:val="single"/>
          <w:rtl/>
        </w:rPr>
      </w:pPr>
      <w:bookmarkStart w:id="0" w:name="_GoBack"/>
      <w:bookmarkEnd w:id="0"/>
    </w:p>
    <w:sectPr w:rsidR="006604DD" w:rsidSect="00327B02">
      <w:pgSz w:w="12240" w:h="15840"/>
      <w:pgMar w:top="1191" w:right="1191" w:bottom="1191" w:left="119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77C3"/>
    <w:multiLevelType w:val="multilevel"/>
    <w:tmpl w:val="F7B0D0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C6674D"/>
    <w:multiLevelType w:val="hybridMultilevel"/>
    <w:tmpl w:val="758054D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181D4C6F"/>
    <w:multiLevelType w:val="hybridMultilevel"/>
    <w:tmpl w:val="F7B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422A1"/>
    <w:multiLevelType w:val="multilevel"/>
    <w:tmpl w:val="56C0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70480"/>
    <w:multiLevelType w:val="hybridMultilevel"/>
    <w:tmpl w:val="BD0E549A"/>
    <w:lvl w:ilvl="0" w:tplc="E8EAF4A8">
      <w:start w:val="1"/>
      <w:numFmt w:val="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A1962"/>
    <w:multiLevelType w:val="multilevel"/>
    <w:tmpl w:val="D4648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0AE4EC9"/>
    <w:multiLevelType w:val="hybridMultilevel"/>
    <w:tmpl w:val="8C041A7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7">
    <w:nsid w:val="6B2E04DB"/>
    <w:multiLevelType w:val="multilevel"/>
    <w:tmpl w:val="D464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D2C42"/>
    <w:multiLevelType w:val="hybridMultilevel"/>
    <w:tmpl w:val="4CFE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C79B0"/>
    <w:multiLevelType w:val="hybridMultilevel"/>
    <w:tmpl w:val="3B6ACDA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7"/>
  </w:num>
  <w:num w:numId="2">
    <w:abstractNumId w:val="5"/>
  </w:num>
  <w:num w:numId="3">
    <w:abstractNumId w:val="3"/>
  </w:num>
  <w:num w:numId="4">
    <w:abstractNumId w:val="9"/>
  </w:num>
  <w:num w:numId="5">
    <w:abstractNumId w:val="6"/>
  </w:num>
  <w:num w:numId="6">
    <w:abstractNumId w:val="8"/>
  </w:num>
  <w:num w:numId="7">
    <w:abstractNumId w:val="1"/>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9F"/>
    <w:rsid w:val="00006779"/>
    <w:rsid w:val="00014825"/>
    <w:rsid w:val="00027FCE"/>
    <w:rsid w:val="00037EF8"/>
    <w:rsid w:val="00040909"/>
    <w:rsid w:val="00040D1E"/>
    <w:rsid w:val="00060DB8"/>
    <w:rsid w:val="00071F3D"/>
    <w:rsid w:val="0007257F"/>
    <w:rsid w:val="000730ED"/>
    <w:rsid w:val="000A2667"/>
    <w:rsid w:val="000B60F7"/>
    <w:rsid w:val="000C343D"/>
    <w:rsid w:val="000D15AA"/>
    <w:rsid w:val="000D64DF"/>
    <w:rsid w:val="000D76F7"/>
    <w:rsid w:val="000F6EC2"/>
    <w:rsid w:val="0010511D"/>
    <w:rsid w:val="00120A5B"/>
    <w:rsid w:val="00124EEC"/>
    <w:rsid w:val="00124EFC"/>
    <w:rsid w:val="001358C2"/>
    <w:rsid w:val="0017657B"/>
    <w:rsid w:val="00193B34"/>
    <w:rsid w:val="001A1EC0"/>
    <w:rsid w:val="001C001A"/>
    <w:rsid w:val="001C1F7F"/>
    <w:rsid w:val="001C5CC4"/>
    <w:rsid w:val="001E5B08"/>
    <w:rsid w:val="001F640C"/>
    <w:rsid w:val="002079AA"/>
    <w:rsid w:val="0022180D"/>
    <w:rsid w:val="002513ED"/>
    <w:rsid w:val="00263081"/>
    <w:rsid w:val="002A5991"/>
    <w:rsid w:val="002D77EA"/>
    <w:rsid w:val="0030462E"/>
    <w:rsid w:val="00314EB7"/>
    <w:rsid w:val="00327B02"/>
    <w:rsid w:val="0033338D"/>
    <w:rsid w:val="00344550"/>
    <w:rsid w:val="00346BA9"/>
    <w:rsid w:val="0035753A"/>
    <w:rsid w:val="00370EB4"/>
    <w:rsid w:val="00372B78"/>
    <w:rsid w:val="00392D56"/>
    <w:rsid w:val="003B383C"/>
    <w:rsid w:val="003C5F90"/>
    <w:rsid w:val="003D4E4C"/>
    <w:rsid w:val="00407E32"/>
    <w:rsid w:val="00412BB7"/>
    <w:rsid w:val="0041666C"/>
    <w:rsid w:val="00423C8E"/>
    <w:rsid w:val="00435048"/>
    <w:rsid w:val="00437063"/>
    <w:rsid w:val="004700CA"/>
    <w:rsid w:val="00483ED8"/>
    <w:rsid w:val="00497662"/>
    <w:rsid w:val="004B7C46"/>
    <w:rsid w:val="004C1F69"/>
    <w:rsid w:val="004E2F30"/>
    <w:rsid w:val="004F5682"/>
    <w:rsid w:val="0050758C"/>
    <w:rsid w:val="00546292"/>
    <w:rsid w:val="00554F53"/>
    <w:rsid w:val="00592CCE"/>
    <w:rsid w:val="00594F70"/>
    <w:rsid w:val="005A007B"/>
    <w:rsid w:val="005A059F"/>
    <w:rsid w:val="005B4DA0"/>
    <w:rsid w:val="00634521"/>
    <w:rsid w:val="00635954"/>
    <w:rsid w:val="00647095"/>
    <w:rsid w:val="00651CC8"/>
    <w:rsid w:val="00655815"/>
    <w:rsid w:val="00655FDC"/>
    <w:rsid w:val="006604DD"/>
    <w:rsid w:val="00663123"/>
    <w:rsid w:val="006640D4"/>
    <w:rsid w:val="00666F15"/>
    <w:rsid w:val="00683BC3"/>
    <w:rsid w:val="006E26DB"/>
    <w:rsid w:val="006E5F35"/>
    <w:rsid w:val="00711F7D"/>
    <w:rsid w:val="0072193F"/>
    <w:rsid w:val="00722A9D"/>
    <w:rsid w:val="00736FF1"/>
    <w:rsid w:val="007516AD"/>
    <w:rsid w:val="007575B8"/>
    <w:rsid w:val="00785491"/>
    <w:rsid w:val="007B171E"/>
    <w:rsid w:val="007C0FC5"/>
    <w:rsid w:val="007C1870"/>
    <w:rsid w:val="007C6B68"/>
    <w:rsid w:val="007C73F7"/>
    <w:rsid w:val="007F0502"/>
    <w:rsid w:val="0080793C"/>
    <w:rsid w:val="00826F1C"/>
    <w:rsid w:val="00837770"/>
    <w:rsid w:val="008443DF"/>
    <w:rsid w:val="008D2D0A"/>
    <w:rsid w:val="00901225"/>
    <w:rsid w:val="009207E4"/>
    <w:rsid w:val="009358B6"/>
    <w:rsid w:val="009425AD"/>
    <w:rsid w:val="009629D2"/>
    <w:rsid w:val="00964F11"/>
    <w:rsid w:val="009707BA"/>
    <w:rsid w:val="00976E40"/>
    <w:rsid w:val="00980CEE"/>
    <w:rsid w:val="009A17EA"/>
    <w:rsid w:val="00A116D1"/>
    <w:rsid w:val="00A25A6B"/>
    <w:rsid w:val="00A3589A"/>
    <w:rsid w:val="00A5103F"/>
    <w:rsid w:val="00A5247F"/>
    <w:rsid w:val="00A607BF"/>
    <w:rsid w:val="00A778D1"/>
    <w:rsid w:val="00A95AE5"/>
    <w:rsid w:val="00AB0702"/>
    <w:rsid w:val="00AD70DD"/>
    <w:rsid w:val="00AE79C9"/>
    <w:rsid w:val="00B11764"/>
    <w:rsid w:val="00B34BD0"/>
    <w:rsid w:val="00B37520"/>
    <w:rsid w:val="00B61021"/>
    <w:rsid w:val="00B8027A"/>
    <w:rsid w:val="00BA01F2"/>
    <w:rsid w:val="00BC16B9"/>
    <w:rsid w:val="00BC64CA"/>
    <w:rsid w:val="00BC72E5"/>
    <w:rsid w:val="00BE6559"/>
    <w:rsid w:val="00BE72FA"/>
    <w:rsid w:val="00C12646"/>
    <w:rsid w:val="00C341EB"/>
    <w:rsid w:val="00C42CE2"/>
    <w:rsid w:val="00C96E7E"/>
    <w:rsid w:val="00CC6697"/>
    <w:rsid w:val="00D027B4"/>
    <w:rsid w:val="00D11B0C"/>
    <w:rsid w:val="00D15840"/>
    <w:rsid w:val="00D2375F"/>
    <w:rsid w:val="00D469C2"/>
    <w:rsid w:val="00D51601"/>
    <w:rsid w:val="00D60CEF"/>
    <w:rsid w:val="00D62E74"/>
    <w:rsid w:val="00D67FCA"/>
    <w:rsid w:val="00D806AB"/>
    <w:rsid w:val="00D90079"/>
    <w:rsid w:val="00DC1C68"/>
    <w:rsid w:val="00DD34D8"/>
    <w:rsid w:val="00E02049"/>
    <w:rsid w:val="00E07D9D"/>
    <w:rsid w:val="00E1799A"/>
    <w:rsid w:val="00E32C2C"/>
    <w:rsid w:val="00E36690"/>
    <w:rsid w:val="00E561D5"/>
    <w:rsid w:val="00E62458"/>
    <w:rsid w:val="00E70D24"/>
    <w:rsid w:val="00E96F06"/>
    <w:rsid w:val="00EB0FB9"/>
    <w:rsid w:val="00EC4AEB"/>
    <w:rsid w:val="00ED53E3"/>
    <w:rsid w:val="00F13068"/>
    <w:rsid w:val="00F1343E"/>
    <w:rsid w:val="00F17341"/>
    <w:rsid w:val="00F33DD6"/>
    <w:rsid w:val="00F379B0"/>
    <w:rsid w:val="00F41745"/>
    <w:rsid w:val="00F41D1C"/>
    <w:rsid w:val="00F505BF"/>
    <w:rsid w:val="00F51983"/>
    <w:rsid w:val="00F55E9A"/>
    <w:rsid w:val="00F75E99"/>
    <w:rsid w:val="00F76DD8"/>
    <w:rsid w:val="00FB737F"/>
    <w:rsid w:val="00FC06CD"/>
    <w:rsid w:val="00FF0377"/>
    <w:rsid w:val="00FF25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pPr>
        <w:ind w:firstLine="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E74"/>
  </w:style>
  <w:style w:type="paragraph" w:styleId="1">
    <w:name w:val="heading 1"/>
    <w:basedOn w:val="a"/>
    <w:next w:val="a"/>
    <w:link w:val="10"/>
    <w:uiPriority w:val="9"/>
    <w:qFormat/>
    <w:rsid w:val="002513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72E5"/>
    <w:pPr>
      <w:widowControl w:val="0"/>
      <w:tabs>
        <w:tab w:val="center" w:pos="4680"/>
        <w:tab w:val="right" w:pos="9360"/>
      </w:tabs>
      <w:adjustRightInd w:val="0"/>
      <w:spacing w:line="340" w:lineRule="exact"/>
      <w:textAlignment w:val="baseline"/>
    </w:pPr>
    <w:rPr>
      <w:sz w:val="24"/>
      <w:szCs w:val="24"/>
    </w:rPr>
  </w:style>
  <w:style w:type="character" w:customStyle="1" w:styleId="a4">
    <w:name w:val="כותרת עליונה תו"/>
    <w:basedOn w:val="a0"/>
    <w:link w:val="a3"/>
    <w:rsid w:val="00BC72E5"/>
    <w:rPr>
      <w:sz w:val="24"/>
      <w:szCs w:val="24"/>
    </w:rPr>
  </w:style>
  <w:style w:type="paragraph" w:styleId="a5">
    <w:name w:val="footer"/>
    <w:basedOn w:val="a"/>
    <w:link w:val="a6"/>
    <w:autoRedefine/>
    <w:uiPriority w:val="99"/>
    <w:rsid w:val="00BC72E5"/>
    <w:pPr>
      <w:widowControl w:val="0"/>
      <w:tabs>
        <w:tab w:val="center" w:pos="4680"/>
        <w:tab w:val="right" w:pos="9360"/>
      </w:tabs>
      <w:adjustRightInd w:val="0"/>
      <w:spacing w:line="340" w:lineRule="exact"/>
      <w:textAlignment w:val="baseline"/>
    </w:pPr>
    <w:rPr>
      <w:sz w:val="24"/>
      <w:szCs w:val="24"/>
    </w:rPr>
  </w:style>
  <w:style w:type="character" w:customStyle="1" w:styleId="a6">
    <w:name w:val="כותרת תחתונה תו"/>
    <w:basedOn w:val="a0"/>
    <w:link w:val="a5"/>
    <w:uiPriority w:val="99"/>
    <w:rsid w:val="00BC72E5"/>
    <w:rPr>
      <w:sz w:val="24"/>
      <w:szCs w:val="24"/>
    </w:rPr>
  </w:style>
  <w:style w:type="paragraph" w:customStyle="1" w:styleId="11">
    <w:name w:val="טקסט הערת שוליים1"/>
    <w:basedOn w:val="a"/>
    <w:qFormat/>
    <w:rsid w:val="00D90079"/>
    <w:pPr>
      <w:widowControl w:val="0"/>
      <w:adjustRightInd w:val="0"/>
      <w:spacing w:line="300" w:lineRule="exact"/>
      <w:ind w:firstLine="0"/>
      <w:textAlignment w:val="baseline"/>
    </w:pPr>
    <w:rPr>
      <w:rFonts w:eastAsia="Times New Roman"/>
    </w:rPr>
  </w:style>
  <w:style w:type="paragraph" w:styleId="a7">
    <w:name w:val="Document Map"/>
    <w:basedOn w:val="a"/>
    <w:link w:val="a8"/>
    <w:uiPriority w:val="99"/>
    <w:semiHidden/>
    <w:unhideWhenUsed/>
    <w:rsid w:val="005A007B"/>
    <w:rPr>
      <w:rFonts w:ascii="Tahoma" w:hAnsi="Tahoma" w:cs="Tahoma"/>
      <w:sz w:val="16"/>
      <w:szCs w:val="16"/>
    </w:rPr>
  </w:style>
  <w:style w:type="character" w:customStyle="1" w:styleId="a8">
    <w:name w:val="מפת מסמך תו"/>
    <w:basedOn w:val="a0"/>
    <w:link w:val="a7"/>
    <w:uiPriority w:val="99"/>
    <w:semiHidden/>
    <w:rsid w:val="005A007B"/>
    <w:rPr>
      <w:rFonts w:ascii="Tahoma" w:hAnsi="Tahoma" w:cs="Tahoma"/>
      <w:sz w:val="16"/>
      <w:szCs w:val="16"/>
    </w:rPr>
  </w:style>
  <w:style w:type="character" w:styleId="Hyperlink">
    <w:name w:val="Hyperlink"/>
    <w:basedOn w:val="a0"/>
    <w:uiPriority w:val="99"/>
    <w:unhideWhenUsed/>
    <w:rsid w:val="005A007B"/>
    <w:rPr>
      <w:color w:val="0000FF" w:themeColor="hyperlink"/>
      <w:u w:val="single"/>
    </w:rPr>
  </w:style>
  <w:style w:type="character" w:customStyle="1" w:styleId="10">
    <w:name w:val="כותרת 1 תו"/>
    <w:basedOn w:val="a0"/>
    <w:link w:val="1"/>
    <w:uiPriority w:val="9"/>
    <w:rsid w:val="002513ED"/>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semiHidden/>
    <w:unhideWhenUsed/>
    <w:rsid w:val="00407E32"/>
    <w:rPr>
      <w:sz w:val="24"/>
      <w:szCs w:val="24"/>
    </w:rPr>
  </w:style>
  <w:style w:type="character" w:styleId="a9">
    <w:name w:val="annotation reference"/>
    <w:basedOn w:val="a0"/>
    <w:uiPriority w:val="99"/>
    <w:semiHidden/>
    <w:unhideWhenUsed/>
    <w:rsid w:val="001F640C"/>
    <w:rPr>
      <w:sz w:val="16"/>
      <w:szCs w:val="16"/>
    </w:rPr>
  </w:style>
  <w:style w:type="paragraph" w:styleId="aa">
    <w:name w:val="annotation text"/>
    <w:basedOn w:val="a"/>
    <w:link w:val="ab"/>
    <w:uiPriority w:val="99"/>
    <w:semiHidden/>
    <w:unhideWhenUsed/>
    <w:rsid w:val="001F640C"/>
  </w:style>
  <w:style w:type="character" w:customStyle="1" w:styleId="ab">
    <w:name w:val="טקסט הערה תו"/>
    <w:basedOn w:val="a0"/>
    <w:link w:val="aa"/>
    <w:uiPriority w:val="99"/>
    <w:semiHidden/>
    <w:rsid w:val="001F640C"/>
  </w:style>
  <w:style w:type="paragraph" w:styleId="ac">
    <w:name w:val="annotation subject"/>
    <w:basedOn w:val="aa"/>
    <w:next w:val="aa"/>
    <w:link w:val="ad"/>
    <w:uiPriority w:val="99"/>
    <w:semiHidden/>
    <w:unhideWhenUsed/>
    <w:rsid w:val="001F640C"/>
    <w:rPr>
      <w:b/>
      <w:bCs/>
    </w:rPr>
  </w:style>
  <w:style w:type="character" w:customStyle="1" w:styleId="ad">
    <w:name w:val="נושא הערה תו"/>
    <w:basedOn w:val="ab"/>
    <w:link w:val="ac"/>
    <w:uiPriority w:val="99"/>
    <w:semiHidden/>
    <w:rsid w:val="001F640C"/>
    <w:rPr>
      <w:b/>
      <w:bCs/>
    </w:rPr>
  </w:style>
  <w:style w:type="paragraph" w:styleId="ae">
    <w:name w:val="Balloon Text"/>
    <w:basedOn w:val="a"/>
    <w:link w:val="af"/>
    <w:uiPriority w:val="99"/>
    <w:semiHidden/>
    <w:unhideWhenUsed/>
    <w:rsid w:val="001F640C"/>
    <w:rPr>
      <w:rFonts w:ascii="Tahoma" w:hAnsi="Tahoma" w:cs="Tahoma"/>
      <w:sz w:val="16"/>
      <w:szCs w:val="16"/>
    </w:rPr>
  </w:style>
  <w:style w:type="character" w:customStyle="1" w:styleId="af">
    <w:name w:val="טקסט בלונים תו"/>
    <w:basedOn w:val="a0"/>
    <w:link w:val="ae"/>
    <w:uiPriority w:val="99"/>
    <w:semiHidden/>
    <w:rsid w:val="001F6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pPr>
        <w:ind w:firstLine="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E74"/>
  </w:style>
  <w:style w:type="paragraph" w:styleId="1">
    <w:name w:val="heading 1"/>
    <w:basedOn w:val="a"/>
    <w:next w:val="a"/>
    <w:link w:val="10"/>
    <w:uiPriority w:val="9"/>
    <w:qFormat/>
    <w:rsid w:val="002513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72E5"/>
    <w:pPr>
      <w:widowControl w:val="0"/>
      <w:tabs>
        <w:tab w:val="center" w:pos="4680"/>
        <w:tab w:val="right" w:pos="9360"/>
      </w:tabs>
      <w:adjustRightInd w:val="0"/>
      <w:spacing w:line="340" w:lineRule="exact"/>
      <w:textAlignment w:val="baseline"/>
    </w:pPr>
    <w:rPr>
      <w:sz w:val="24"/>
      <w:szCs w:val="24"/>
    </w:rPr>
  </w:style>
  <w:style w:type="character" w:customStyle="1" w:styleId="a4">
    <w:name w:val="כותרת עליונה תו"/>
    <w:basedOn w:val="a0"/>
    <w:link w:val="a3"/>
    <w:rsid w:val="00BC72E5"/>
    <w:rPr>
      <w:sz w:val="24"/>
      <w:szCs w:val="24"/>
    </w:rPr>
  </w:style>
  <w:style w:type="paragraph" w:styleId="a5">
    <w:name w:val="footer"/>
    <w:basedOn w:val="a"/>
    <w:link w:val="a6"/>
    <w:autoRedefine/>
    <w:uiPriority w:val="99"/>
    <w:rsid w:val="00BC72E5"/>
    <w:pPr>
      <w:widowControl w:val="0"/>
      <w:tabs>
        <w:tab w:val="center" w:pos="4680"/>
        <w:tab w:val="right" w:pos="9360"/>
      </w:tabs>
      <w:adjustRightInd w:val="0"/>
      <w:spacing w:line="340" w:lineRule="exact"/>
      <w:textAlignment w:val="baseline"/>
    </w:pPr>
    <w:rPr>
      <w:sz w:val="24"/>
      <w:szCs w:val="24"/>
    </w:rPr>
  </w:style>
  <w:style w:type="character" w:customStyle="1" w:styleId="a6">
    <w:name w:val="כותרת תחתונה תו"/>
    <w:basedOn w:val="a0"/>
    <w:link w:val="a5"/>
    <w:uiPriority w:val="99"/>
    <w:rsid w:val="00BC72E5"/>
    <w:rPr>
      <w:sz w:val="24"/>
      <w:szCs w:val="24"/>
    </w:rPr>
  </w:style>
  <w:style w:type="paragraph" w:customStyle="1" w:styleId="11">
    <w:name w:val="טקסט הערת שוליים1"/>
    <w:basedOn w:val="a"/>
    <w:qFormat/>
    <w:rsid w:val="00D90079"/>
    <w:pPr>
      <w:widowControl w:val="0"/>
      <w:adjustRightInd w:val="0"/>
      <w:spacing w:line="300" w:lineRule="exact"/>
      <w:ind w:firstLine="0"/>
      <w:textAlignment w:val="baseline"/>
    </w:pPr>
    <w:rPr>
      <w:rFonts w:eastAsia="Times New Roman"/>
    </w:rPr>
  </w:style>
  <w:style w:type="paragraph" w:styleId="a7">
    <w:name w:val="Document Map"/>
    <w:basedOn w:val="a"/>
    <w:link w:val="a8"/>
    <w:uiPriority w:val="99"/>
    <w:semiHidden/>
    <w:unhideWhenUsed/>
    <w:rsid w:val="005A007B"/>
    <w:rPr>
      <w:rFonts w:ascii="Tahoma" w:hAnsi="Tahoma" w:cs="Tahoma"/>
      <w:sz w:val="16"/>
      <w:szCs w:val="16"/>
    </w:rPr>
  </w:style>
  <w:style w:type="character" w:customStyle="1" w:styleId="a8">
    <w:name w:val="מפת מסמך תו"/>
    <w:basedOn w:val="a0"/>
    <w:link w:val="a7"/>
    <w:uiPriority w:val="99"/>
    <w:semiHidden/>
    <w:rsid w:val="005A007B"/>
    <w:rPr>
      <w:rFonts w:ascii="Tahoma" w:hAnsi="Tahoma" w:cs="Tahoma"/>
      <w:sz w:val="16"/>
      <w:szCs w:val="16"/>
    </w:rPr>
  </w:style>
  <w:style w:type="character" w:styleId="Hyperlink">
    <w:name w:val="Hyperlink"/>
    <w:basedOn w:val="a0"/>
    <w:uiPriority w:val="99"/>
    <w:unhideWhenUsed/>
    <w:rsid w:val="005A007B"/>
    <w:rPr>
      <w:color w:val="0000FF" w:themeColor="hyperlink"/>
      <w:u w:val="single"/>
    </w:rPr>
  </w:style>
  <w:style w:type="character" w:customStyle="1" w:styleId="10">
    <w:name w:val="כותרת 1 תו"/>
    <w:basedOn w:val="a0"/>
    <w:link w:val="1"/>
    <w:uiPriority w:val="9"/>
    <w:rsid w:val="002513ED"/>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semiHidden/>
    <w:unhideWhenUsed/>
    <w:rsid w:val="00407E32"/>
    <w:rPr>
      <w:sz w:val="24"/>
      <w:szCs w:val="24"/>
    </w:rPr>
  </w:style>
  <w:style w:type="character" w:styleId="a9">
    <w:name w:val="annotation reference"/>
    <w:basedOn w:val="a0"/>
    <w:uiPriority w:val="99"/>
    <w:semiHidden/>
    <w:unhideWhenUsed/>
    <w:rsid w:val="001F640C"/>
    <w:rPr>
      <w:sz w:val="16"/>
      <w:szCs w:val="16"/>
    </w:rPr>
  </w:style>
  <w:style w:type="paragraph" w:styleId="aa">
    <w:name w:val="annotation text"/>
    <w:basedOn w:val="a"/>
    <w:link w:val="ab"/>
    <w:uiPriority w:val="99"/>
    <w:semiHidden/>
    <w:unhideWhenUsed/>
    <w:rsid w:val="001F640C"/>
  </w:style>
  <w:style w:type="character" w:customStyle="1" w:styleId="ab">
    <w:name w:val="טקסט הערה תו"/>
    <w:basedOn w:val="a0"/>
    <w:link w:val="aa"/>
    <w:uiPriority w:val="99"/>
    <w:semiHidden/>
    <w:rsid w:val="001F640C"/>
  </w:style>
  <w:style w:type="paragraph" w:styleId="ac">
    <w:name w:val="annotation subject"/>
    <w:basedOn w:val="aa"/>
    <w:next w:val="aa"/>
    <w:link w:val="ad"/>
    <w:uiPriority w:val="99"/>
    <w:semiHidden/>
    <w:unhideWhenUsed/>
    <w:rsid w:val="001F640C"/>
    <w:rPr>
      <w:b/>
      <w:bCs/>
    </w:rPr>
  </w:style>
  <w:style w:type="character" w:customStyle="1" w:styleId="ad">
    <w:name w:val="נושא הערה תו"/>
    <w:basedOn w:val="ab"/>
    <w:link w:val="ac"/>
    <w:uiPriority w:val="99"/>
    <w:semiHidden/>
    <w:rsid w:val="001F640C"/>
    <w:rPr>
      <w:b/>
      <w:bCs/>
    </w:rPr>
  </w:style>
  <w:style w:type="paragraph" w:styleId="ae">
    <w:name w:val="Balloon Text"/>
    <w:basedOn w:val="a"/>
    <w:link w:val="af"/>
    <w:uiPriority w:val="99"/>
    <w:semiHidden/>
    <w:unhideWhenUsed/>
    <w:rsid w:val="001F640C"/>
    <w:rPr>
      <w:rFonts w:ascii="Tahoma" w:hAnsi="Tahoma" w:cs="Tahoma"/>
      <w:sz w:val="16"/>
      <w:szCs w:val="16"/>
    </w:rPr>
  </w:style>
  <w:style w:type="character" w:customStyle="1" w:styleId="af">
    <w:name w:val="טקסט בלונים תו"/>
    <w:basedOn w:val="a0"/>
    <w:link w:val="ae"/>
    <w:uiPriority w:val="99"/>
    <w:semiHidden/>
    <w:rsid w:val="001F6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32">
      <w:bodyDiv w:val="1"/>
      <w:marLeft w:val="0"/>
      <w:marRight w:val="0"/>
      <w:marTop w:val="0"/>
      <w:marBottom w:val="0"/>
      <w:divBdr>
        <w:top w:val="none" w:sz="0" w:space="0" w:color="auto"/>
        <w:left w:val="none" w:sz="0" w:space="0" w:color="auto"/>
        <w:bottom w:val="none" w:sz="0" w:space="0" w:color="auto"/>
        <w:right w:val="none" w:sz="0" w:space="0" w:color="auto"/>
      </w:divBdr>
    </w:div>
    <w:div w:id="298001023">
      <w:bodyDiv w:val="1"/>
      <w:marLeft w:val="0"/>
      <w:marRight w:val="0"/>
      <w:marTop w:val="0"/>
      <w:marBottom w:val="0"/>
      <w:divBdr>
        <w:top w:val="none" w:sz="0" w:space="0" w:color="auto"/>
        <w:left w:val="none" w:sz="0" w:space="0" w:color="auto"/>
        <w:bottom w:val="none" w:sz="0" w:space="0" w:color="auto"/>
        <w:right w:val="none" w:sz="0" w:space="0" w:color="auto"/>
      </w:divBdr>
    </w:div>
    <w:div w:id="391732122">
      <w:bodyDiv w:val="1"/>
      <w:marLeft w:val="0"/>
      <w:marRight w:val="0"/>
      <w:marTop w:val="0"/>
      <w:marBottom w:val="0"/>
      <w:divBdr>
        <w:top w:val="none" w:sz="0" w:space="0" w:color="auto"/>
        <w:left w:val="none" w:sz="0" w:space="0" w:color="auto"/>
        <w:bottom w:val="none" w:sz="0" w:space="0" w:color="auto"/>
        <w:right w:val="none" w:sz="0" w:space="0" w:color="auto"/>
      </w:divBdr>
    </w:div>
    <w:div w:id="432670492">
      <w:bodyDiv w:val="1"/>
      <w:marLeft w:val="0"/>
      <w:marRight w:val="0"/>
      <w:marTop w:val="0"/>
      <w:marBottom w:val="0"/>
      <w:divBdr>
        <w:top w:val="none" w:sz="0" w:space="0" w:color="auto"/>
        <w:left w:val="none" w:sz="0" w:space="0" w:color="auto"/>
        <w:bottom w:val="none" w:sz="0" w:space="0" w:color="auto"/>
        <w:right w:val="none" w:sz="0" w:space="0" w:color="auto"/>
      </w:divBdr>
    </w:div>
    <w:div w:id="545416185">
      <w:bodyDiv w:val="1"/>
      <w:marLeft w:val="0"/>
      <w:marRight w:val="0"/>
      <w:marTop w:val="0"/>
      <w:marBottom w:val="0"/>
      <w:divBdr>
        <w:top w:val="none" w:sz="0" w:space="0" w:color="auto"/>
        <w:left w:val="none" w:sz="0" w:space="0" w:color="auto"/>
        <w:bottom w:val="none" w:sz="0" w:space="0" w:color="auto"/>
        <w:right w:val="none" w:sz="0" w:space="0" w:color="auto"/>
      </w:divBdr>
    </w:div>
    <w:div w:id="846093868">
      <w:bodyDiv w:val="1"/>
      <w:marLeft w:val="0"/>
      <w:marRight w:val="0"/>
      <w:marTop w:val="0"/>
      <w:marBottom w:val="0"/>
      <w:divBdr>
        <w:top w:val="none" w:sz="0" w:space="0" w:color="auto"/>
        <w:left w:val="none" w:sz="0" w:space="0" w:color="auto"/>
        <w:bottom w:val="none" w:sz="0" w:space="0" w:color="auto"/>
        <w:right w:val="none" w:sz="0" w:space="0" w:color="auto"/>
      </w:divBdr>
    </w:div>
    <w:div w:id="928081813">
      <w:bodyDiv w:val="1"/>
      <w:marLeft w:val="0"/>
      <w:marRight w:val="0"/>
      <w:marTop w:val="0"/>
      <w:marBottom w:val="0"/>
      <w:divBdr>
        <w:top w:val="none" w:sz="0" w:space="0" w:color="auto"/>
        <w:left w:val="none" w:sz="0" w:space="0" w:color="auto"/>
        <w:bottom w:val="none" w:sz="0" w:space="0" w:color="auto"/>
        <w:right w:val="none" w:sz="0" w:space="0" w:color="auto"/>
      </w:divBdr>
    </w:div>
    <w:div w:id="1232691881">
      <w:bodyDiv w:val="1"/>
      <w:marLeft w:val="0"/>
      <w:marRight w:val="0"/>
      <w:marTop w:val="0"/>
      <w:marBottom w:val="0"/>
      <w:divBdr>
        <w:top w:val="none" w:sz="0" w:space="0" w:color="auto"/>
        <w:left w:val="none" w:sz="0" w:space="0" w:color="auto"/>
        <w:bottom w:val="none" w:sz="0" w:space="0" w:color="auto"/>
        <w:right w:val="none" w:sz="0" w:space="0" w:color="auto"/>
      </w:divBdr>
    </w:div>
    <w:div w:id="1515069184">
      <w:bodyDiv w:val="1"/>
      <w:marLeft w:val="0"/>
      <w:marRight w:val="0"/>
      <w:marTop w:val="0"/>
      <w:marBottom w:val="0"/>
      <w:divBdr>
        <w:top w:val="none" w:sz="0" w:space="0" w:color="auto"/>
        <w:left w:val="none" w:sz="0" w:space="0" w:color="auto"/>
        <w:bottom w:val="none" w:sz="0" w:space="0" w:color="auto"/>
        <w:right w:val="none" w:sz="0" w:space="0" w:color="auto"/>
      </w:divBdr>
    </w:div>
    <w:div w:id="1609653364">
      <w:bodyDiv w:val="1"/>
      <w:marLeft w:val="0"/>
      <w:marRight w:val="0"/>
      <w:marTop w:val="0"/>
      <w:marBottom w:val="0"/>
      <w:divBdr>
        <w:top w:val="none" w:sz="0" w:space="0" w:color="auto"/>
        <w:left w:val="none" w:sz="0" w:space="0" w:color="auto"/>
        <w:bottom w:val="none" w:sz="0" w:space="0" w:color="auto"/>
        <w:right w:val="none" w:sz="0" w:space="0" w:color="auto"/>
      </w:divBdr>
    </w:div>
    <w:div w:id="1686320641">
      <w:bodyDiv w:val="1"/>
      <w:marLeft w:val="0"/>
      <w:marRight w:val="0"/>
      <w:marTop w:val="0"/>
      <w:marBottom w:val="0"/>
      <w:divBdr>
        <w:top w:val="none" w:sz="0" w:space="0" w:color="auto"/>
        <w:left w:val="none" w:sz="0" w:space="0" w:color="auto"/>
        <w:bottom w:val="none" w:sz="0" w:space="0" w:color="auto"/>
        <w:right w:val="none" w:sz="0" w:space="0" w:color="auto"/>
      </w:divBdr>
    </w:div>
    <w:div w:id="1755084060">
      <w:bodyDiv w:val="1"/>
      <w:marLeft w:val="0"/>
      <w:marRight w:val="0"/>
      <w:marTop w:val="0"/>
      <w:marBottom w:val="0"/>
      <w:divBdr>
        <w:top w:val="none" w:sz="0" w:space="0" w:color="auto"/>
        <w:left w:val="none" w:sz="0" w:space="0" w:color="auto"/>
        <w:bottom w:val="none" w:sz="0" w:space="0" w:color="auto"/>
        <w:right w:val="none" w:sz="0" w:space="0" w:color="auto"/>
      </w:divBdr>
    </w:div>
    <w:div w:id="20977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2231</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User</cp:lastModifiedBy>
  <cp:revision>2</cp:revision>
  <cp:lastPrinted>2018-05-02T09:20:00Z</cp:lastPrinted>
  <dcterms:created xsi:type="dcterms:W3CDTF">2018-05-02T09:21:00Z</dcterms:created>
  <dcterms:modified xsi:type="dcterms:W3CDTF">2018-05-02T09:21:00Z</dcterms:modified>
</cp:coreProperties>
</file>