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E49E" w14:textId="77777777" w:rsidR="00970DF1" w:rsidRPr="00970DF1" w:rsidRDefault="00970DF1" w:rsidP="00970DF1">
      <w:pPr>
        <w:spacing w:line="360" w:lineRule="auto"/>
        <w:jc w:val="center"/>
        <w:rPr>
          <w:rFonts w:ascii="Arial" w:hAnsi="Arial" w:cs="David"/>
          <w:bCs/>
          <w:rtl/>
        </w:rPr>
      </w:pPr>
      <w:bookmarkStart w:id="0" w:name="_GoBack"/>
      <w:bookmarkEnd w:id="0"/>
      <w:r w:rsidRPr="00970DF1">
        <w:rPr>
          <w:rFonts w:ascii="Arial" w:hAnsi="Arial" w:cs="David"/>
          <w:bCs/>
          <w:noProof/>
          <w:sz w:val="36"/>
          <w:szCs w:val="36"/>
        </w:rPr>
        <w:drawing>
          <wp:inline distT="0" distB="0" distL="0" distR="0" wp14:anchorId="5EBA7B07" wp14:editId="330EA4AB">
            <wp:extent cx="838200" cy="64198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DF1">
        <w:rPr>
          <w:rFonts w:ascii="Arial" w:hAnsi="Arial" w:cs="David"/>
          <w:bCs/>
          <w:sz w:val="36"/>
          <w:szCs w:val="36"/>
          <w:rtl/>
        </w:rPr>
        <w:t xml:space="preserve">                   </w:t>
      </w:r>
      <w:r w:rsidRPr="00970DF1">
        <w:rPr>
          <w:rFonts w:ascii="Arial" w:hAnsi="Arial" w:cs="David"/>
          <w:bCs/>
          <w:rtl/>
        </w:rPr>
        <w:t xml:space="preserve">                                     </w:t>
      </w:r>
      <w:r w:rsidRPr="00970DF1">
        <w:rPr>
          <w:rFonts w:ascii="Arial" w:hAnsi="Arial" w:cs="David" w:hint="cs"/>
          <w:bCs/>
          <w:rtl/>
        </w:rPr>
        <w:tab/>
      </w:r>
      <w:r w:rsidRPr="00970DF1">
        <w:rPr>
          <w:rFonts w:ascii="Arial" w:hAnsi="Arial" w:cs="David" w:hint="cs"/>
          <w:bCs/>
          <w:rtl/>
        </w:rPr>
        <w:tab/>
      </w:r>
      <w:r w:rsidRPr="00970DF1">
        <w:rPr>
          <w:rFonts w:ascii="Arial" w:hAnsi="Arial" w:cs="David" w:hint="cs"/>
          <w:bCs/>
          <w:rtl/>
        </w:rPr>
        <w:tab/>
        <w:t xml:space="preserve">                  </w:t>
      </w:r>
      <w:r w:rsidRPr="00970DF1">
        <w:rPr>
          <w:rFonts w:ascii="Arial" w:hAnsi="Arial" w:cs="David"/>
          <w:b/>
          <w:rtl/>
        </w:rPr>
        <w:t>עדכון:</w:t>
      </w:r>
      <w:r w:rsidRPr="00970DF1">
        <w:rPr>
          <w:rFonts w:ascii="Arial" w:hAnsi="Arial" w:cs="David" w:hint="cs"/>
          <w:b/>
          <w:rtl/>
        </w:rPr>
        <w:t xml:space="preserve"> </w:t>
      </w:r>
      <w:r>
        <w:rPr>
          <w:rFonts w:ascii="Arial" w:hAnsi="Arial" w:cs="David" w:hint="cs"/>
          <w:b/>
          <w:rtl/>
        </w:rPr>
        <w:t xml:space="preserve">אפריל </w:t>
      </w:r>
      <w:r w:rsidRPr="00970DF1">
        <w:rPr>
          <w:rFonts w:ascii="Arial" w:hAnsi="Arial" w:cs="David" w:hint="cs"/>
          <w:b/>
          <w:rtl/>
        </w:rPr>
        <w:t>2018</w:t>
      </w:r>
    </w:p>
    <w:p w14:paraId="53A669D9" w14:textId="77777777" w:rsidR="00DF3AE1" w:rsidRDefault="00DF3AE1" w:rsidP="00DF3AE1">
      <w:pPr>
        <w:spacing w:line="360" w:lineRule="auto"/>
        <w:ind w:firstLine="227"/>
        <w:jc w:val="center"/>
        <w:rPr>
          <w:rFonts w:eastAsia="Calibri" w:cs="David"/>
          <w:sz w:val="22"/>
          <w:szCs w:val="22"/>
          <w:rtl/>
        </w:rPr>
      </w:pPr>
    </w:p>
    <w:p w14:paraId="32378BC4" w14:textId="77777777" w:rsidR="00E43499" w:rsidRPr="007A3949" w:rsidRDefault="00D32120" w:rsidP="00523534">
      <w:pPr>
        <w:ind w:firstLine="227"/>
        <w:jc w:val="center"/>
        <w:outlineLvl w:val="0"/>
        <w:rPr>
          <w:rFonts w:ascii="Arial" w:hAnsi="Arial" w:cs="David"/>
          <w:b/>
          <w:bCs/>
          <w:color w:val="000000"/>
          <w:sz w:val="36"/>
          <w:szCs w:val="36"/>
        </w:rPr>
      </w:pPr>
      <w:r>
        <w:rPr>
          <w:rFonts w:ascii="Arial" w:hAnsi="Arial" w:cs="David" w:hint="cs"/>
          <w:b/>
          <w:bCs/>
          <w:color w:val="000000"/>
          <w:sz w:val="36"/>
          <w:szCs w:val="36"/>
          <w:rtl/>
        </w:rPr>
        <w:t>מדיה חברתית</w:t>
      </w:r>
      <w:r w:rsidR="00523534">
        <w:rPr>
          <w:rFonts w:ascii="Arial" w:hAnsi="Arial" w:cs="David"/>
          <w:b/>
          <w:bCs/>
          <w:color w:val="000000"/>
          <w:sz w:val="36"/>
          <w:szCs w:val="36"/>
        </w:rPr>
        <w:t xml:space="preserve"> </w:t>
      </w:r>
      <w:r w:rsidR="00523534">
        <w:rPr>
          <w:rFonts w:ascii="Arial" w:hAnsi="Arial" w:cs="David" w:hint="cs"/>
          <w:b/>
          <w:bCs/>
          <w:color w:val="000000"/>
          <w:sz w:val="36"/>
          <w:szCs w:val="36"/>
          <w:rtl/>
        </w:rPr>
        <w:t>ומגדר</w:t>
      </w:r>
    </w:p>
    <w:p w14:paraId="17F9A131" w14:textId="77777777" w:rsidR="00E43499" w:rsidRPr="007A3949" w:rsidRDefault="000D60E6" w:rsidP="003842E3">
      <w:pPr>
        <w:ind w:firstLine="227"/>
        <w:jc w:val="center"/>
        <w:rPr>
          <w:rFonts w:cs="David"/>
          <w:b/>
          <w:bCs/>
          <w:color w:val="000000"/>
          <w:rtl/>
        </w:rPr>
      </w:pPr>
      <w:r>
        <w:rPr>
          <w:rFonts w:cs="David" w:hint="cs"/>
          <w:b/>
          <w:bCs/>
          <w:color w:val="000000"/>
          <w:rtl/>
        </w:rPr>
        <w:t xml:space="preserve">מס. קורס </w:t>
      </w:r>
      <w:r w:rsidR="00970DF1">
        <w:rPr>
          <w:rFonts w:cs="David" w:hint="cs"/>
          <w:b/>
          <w:bCs/>
          <w:color w:val="000000"/>
          <w:rtl/>
        </w:rPr>
        <w:t>_______</w:t>
      </w:r>
    </w:p>
    <w:p w14:paraId="5EA9971C" w14:textId="77777777" w:rsidR="00410350" w:rsidRPr="007A3949" w:rsidRDefault="00410350" w:rsidP="00E43499">
      <w:pPr>
        <w:ind w:firstLine="227"/>
        <w:jc w:val="center"/>
        <w:rPr>
          <w:rFonts w:cs="David"/>
          <w:color w:val="000000"/>
          <w:rtl/>
        </w:rPr>
      </w:pPr>
    </w:p>
    <w:p w14:paraId="2B1703DC" w14:textId="77777777" w:rsidR="00E43499" w:rsidRPr="007A3949" w:rsidRDefault="00886E27" w:rsidP="00886E27">
      <w:pPr>
        <w:ind w:firstLine="227"/>
        <w:jc w:val="center"/>
        <w:outlineLvl w:val="0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פרופ' </w:t>
      </w:r>
      <w:r w:rsidR="00E43499" w:rsidRPr="007A3949">
        <w:rPr>
          <w:rFonts w:cs="David"/>
          <w:color w:val="000000"/>
          <w:sz w:val="28"/>
          <w:szCs w:val="28"/>
          <w:rtl/>
        </w:rPr>
        <w:t>דני קפלן</w:t>
      </w:r>
    </w:p>
    <w:p w14:paraId="2CFBDDF9" w14:textId="77777777" w:rsidR="00E43499" w:rsidRPr="007A3949" w:rsidRDefault="006D4306" w:rsidP="00523534">
      <w:pPr>
        <w:spacing w:before="120"/>
        <w:ind w:firstLine="227"/>
        <w:jc w:val="center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>קור</w:t>
      </w:r>
      <w:r w:rsidR="00E43499" w:rsidRPr="007A3949">
        <w:rPr>
          <w:rFonts w:cs="David"/>
          <w:color w:val="000000"/>
          <w:rtl/>
        </w:rPr>
        <w:t>ס</w:t>
      </w:r>
      <w:r>
        <w:rPr>
          <w:rFonts w:cs="David" w:hint="cs"/>
          <w:color w:val="000000"/>
          <w:rtl/>
        </w:rPr>
        <w:t xml:space="preserve"> בחירה </w:t>
      </w:r>
      <w:r w:rsidR="00E43499" w:rsidRPr="007A3949">
        <w:rPr>
          <w:rFonts w:cs="David"/>
          <w:color w:val="000000"/>
          <w:rtl/>
        </w:rPr>
        <w:t xml:space="preserve">לתואר </w:t>
      </w:r>
      <w:r w:rsidR="00523534">
        <w:rPr>
          <w:rFonts w:cs="David" w:hint="cs"/>
          <w:color w:val="000000"/>
          <w:rtl/>
        </w:rPr>
        <w:t>שני</w:t>
      </w:r>
    </w:p>
    <w:p w14:paraId="557F6522" w14:textId="77777777" w:rsidR="00E43499" w:rsidRDefault="00E43499" w:rsidP="00970DF1">
      <w:pPr>
        <w:rPr>
          <w:rFonts w:cs="David"/>
          <w:color w:val="000000"/>
          <w:rtl/>
        </w:rPr>
      </w:pPr>
      <w:r w:rsidRPr="007A3949">
        <w:rPr>
          <w:rFonts w:cs="David"/>
          <w:b/>
          <w:bCs/>
          <w:color w:val="000000"/>
          <w:rtl/>
        </w:rPr>
        <w:t>שנת לימודים</w:t>
      </w:r>
      <w:r w:rsidRPr="007A3949">
        <w:rPr>
          <w:rFonts w:cs="David"/>
          <w:color w:val="000000"/>
          <w:rtl/>
        </w:rPr>
        <w:t>: תש</w:t>
      </w:r>
      <w:r w:rsidR="00523534">
        <w:rPr>
          <w:rFonts w:cs="David" w:hint="cs"/>
          <w:color w:val="000000"/>
          <w:rtl/>
        </w:rPr>
        <w:t>"פ</w:t>
      </w:r>
      <w:r w:rsidRPr="007A3949">
        <w:rPr>
          <w:rFonts w:cs="David"/>
          <w:color w:val="000000"/>
          <w:rtl/>
        </w:rPr>
        <w:t>, 201</w:t>
      </w:r>
      <w:r w:rsidR="00970DF1">
        <w:rPr>
          <w:rFonts w:cs="David" w:hint="cs"/>
          <w:color w:val="000000"/>
          <w:rtl/>
        </w:rPr>
        <w:t>9</w:t>
      </w:r>
      <w:r w:rsidRPr="007A3949">
        <w:rPr>
          <w:rFonts w:cs="David"/>
          <w:color w:val="000000"/>
          <w:rtl/>
        </w:rPr>
        <w:t>-</w:t>
      </w:r>
      <w:r w:rsidR="00970DF1">
        <w:rPr>
          <w:rFonts w:cs="David" w:hint="cs"/>
          <w:color w:val="000000"/>
          <w:rtl/>
        </w:rPr>
        <w:t>20</w:t>
      </w:r>
      <w:r w:rsidR="001163B2" w:rsidRPr="007A3949">
        <w:rPr>
          <w:rFonts w:cs="David" w:hint="cs"/>
          <w:color w:val="000000"/>
          <w:rtl/>
        </w:rPr>
        <w:t xml:space="preserve">  </w:t>
      </w:r>
      <w:r w:rsidRPr="007A3949">
        <w:rPr>
          <w:rFonts w:cs="David"/>
          <w:color w:val="000000"/>
          <w:rtl/>
        </w:rPr>
        <w:t xml:space="preserve">          </w:t>
      </w:r>
      <w:r w:rsidR="00036AD3">
        <w:rPr>
          <w:rFonts w:cs="David" w:hint="cs"/>
          <w:color w:val="000000"/>
          <w:rtl/>
        </w:rPr>
        <w:t xml:space="preserve">   </w:t>
      </w:r>
      <w:r w:rsidRPr="007A3949">
        <w:rPr>
          <w:rFonts w:cs="David"/>
          <w:b/>
          <w:bCs/>
          <w:color w:val="000000"/>
          <w:rtl/>
        </w:rPr>
        <w:t>סמסטר</w:t>
      </w:r>
      <w:r w:rsidRPr="007A3949">
        <w:rPr>
          <w:rFonts w:cs="David"/>
          <w:color w:val="000000"/>
          <w:rtl/>
        </w:rPr>
        <w:t>:</w:t>
      </w:r>
      <w:r w:rsidR="00036AD3">
        <w:rPr>
          <w:rFonts w:cs="David" w:hint="cs"/>
          <w:color w:val="000000"/>
          <w:rtl/>
        </w:rPr>
        <w:tab/>
      </w:r>
      <w:r w:rsidR="00970DF1">
        <w:rPr>
          <w:rFonts w:cs="David" w:hint="cs"/>
          <w:color w:val="000000"/>
          <w:rtl/>
        </w:rPr>
        <w:t>________</w:t>
      </w:r>
      <w:r w:rsidR="00036AD3">
        <w:rPr>
          <w:rFonts w:cs="David" w:hint="cs"/>
          <w:color w:val="000000"/>
          <w:rtl/>
        </w:rPr>
        <w:tab/>
      </w:r>
      <w:r w:rsidR="00970DF1">
        <w:rPr>
          <w:rFonts w:cs="David" w:hint="cs"/>
          <w:color w:val="000000"/>
          <w:rtl/>
        </w:rPr>
        <w:t xml:space="preserve">                                </w:t>
      </w:r>
      <w:r w:rsidRPr="007A3949">
        <w:rPr>
          <w:rFonts w:cs="David"/>
          <w:b/>
          <w:bCs/>
          <w:color w:val="000000"/>
          <w:rtl/>
        </w:rPr>
        <w:t>היקף שעות</w:t>
      </w:r>
      <w:r w:rsidRPr="007A3949">
        <w:rPr>
          <w:rFonts w:cs="David"/>
          <w:color w:val="000000"/>
          <w:rtl/>
        </w:rPr>
        <w:t xml:space="preserve">:  </w:t>
      </w:r>
      <w:r w:rsidR="007D7695">
        <w:rPr>
          <w:rFonts w:cs="David" w:hint="cs"/>
          <w:color w:val="000000"/>
          <w:rtl/>
        </w:rPr>
        <w:t xml:space="preserve">1 </w:t>
      </w:r>
      <w:proofErr w:type="spellStart"/>
      <w:r w:rsidRPr="007A3949">
        <w:rPr>
          <w:rFonts w:cs="David"/>
          <w:color w:val="000000"/>
          <w:rtl/>
        </w:rPr>
        <w:t>ש"ש</w:t>
      </w:r>
      <w:proofErr w:type="spellEnd"/>
    </w:p>
    <w:p w14:paraId="1357B4BA" w14:textId="77777777" w:rsidR="00970DF1" w:rsidRDefault="00970DF1" w:rsidP="00970DF1">
      <w:pPr>
        <w:rPr>
          <w:rFonts w:cs="David"/>
          <w:color w:val="000000"/>
          <w:rtl/>
        </w:rPr>
      </w:pPr>
    </w:p>
    <w:p w14:paraId="26BD0236" w14:textId="77777777" w:rsidR="00970DF1" w:rsidRDefault="00970DF1" w:rsidP="00970DF1">
      <w:pPr>
        <w:rPr>
          <w:rFonts w:cs="David"/>
          <w:color w:val="000000"/>
          <w:rtl/>
        </w:rPr>
      </w:pPr>
    </w:p>
    <w:p w14:paraId="3C0AA5C3" w14:textId="77777777" w:rsidR="00970DF1" w:rsidRPr="00970DF1" w:rsidRDefault="00970DF1" w:rsidP="00970DF1">
      <w:pPr>
        <w:spacing w:before="120"/>
        <w:jc w:val="both"/>
        <w:rPr>
          <w:rFonts w:cs="David"/>
          <w:color w:val="000000"/>
          <w:rtl/>
        </w:rPr>
      </w:pPr>
      <w:r w:rsidRPr="00970DF1">
        <w:rPr>
          <w:rFonts w:cs="David" w:hint="cs"/>
          <w:b/>
          <w:bCs/>
          <w:color w:val="000000"/>
          <w:rtl/>
        </w:rPr>
        <w:t>אתר הקורס במודל:</w:t>
      </w:r>
      <w:r w:rsidRPr="00970DF1">
        <w:rPr>
          <w:rFonts w:cs="David" w:hint="cs"/>
          <w:color w:val="000000"/>
          <w:rtl/>
        </w:rPr>
        <w:t xml:space="preserve"> </w:t>
      </w:r>
      <w:hyperlink r:id="rId9" w:history="1">
        <w:r w:rsidRPr="00970DF1">
          <w:rPr>
            <w:rFonts w:cs="David"/>
            <w:color w:val="0000FF"/>
            <w:u w:val="single"/>
          </w:rPr>
          <w:t>http://lemida.biu.ac.il</w:t>
        </w:r>
      </w:hyperlink>
    </w:p>
    <w:p w14:paraId="7F860300" w14:textId="77777777" w:rsidR="00970DF1" w:rsidRPr="00970DF1" w:rsidRDefault="00970DF1" w:rsidP="00970DF1">
      <w:pPr>
        <w:spacing w:before="40"/>
        <w:jc w:val="both"/>
        <w:rPr>
          <w:rFonts w:cs="David"/>
          <w:b/>
          <w:bCs/>
          <w:color w:val="000000"/>
        </w:rPr>
      </w:pPr>
      <w:r w:rsidRPr="00970DF1">
        <w:rPr>
          <w:rFonts w:cs="David" w:hint="cs"/>
          <w:b/>
          <w:bCs/>
          <w:color w:val="000000"/>
          <w:rtl/>
        </w:rPr>
        <w:t xml:space="preserve">דואל המרצה:  </w:t>
      </w:r>
      <w:r w:rsidRPr="00970DF1">
        <w:rPr>
          <w:rFonts w:cs="David"/>
          <w:color w:val="000000"/>
        </w:rPr>
        <w:t>danny@dannykaplan.org</w:t>
      </w:r>
    </w:p>
    <w:p w14:paraId="532E1D0C" w14:textId="77777777" w:rsidR="00970DF1" w:rsidRPr="007A3949" w:rsidRDefault="00970DF1" w:rsidP="00970DF1">
      <w:pPr>
        <w:rPr>
          <w:rFonts w:cs="David"/>
          <w:color w:val="000000"/>
          <w:rtl/>
        </w:rPr>
      </w:pPr>
    </w:p>
    <w:p w14:paraId="2B1D2D8D" w14:textId="77777777" w:rsidR="00E43499" w:rsidRPr="007A3949" w:rsidRDefault="00E43499" w:rsidP="00E43499">
      <w:pPr>
        <w:ind w:firstLine="227"/>
        <w:jc w:val="center"/>
        <w:rPr>
          <w:rFonts w:cs="David"/>
          <w:b/>
          <w:bCs/>
          <w:color w:val="000000"/>
          <w:sz w:val="32"/>
          <w:szCs w:val="32"/>
          <w:rtl/>
        </w:rPr>
      </w:pPr>
    </w:p>
    <w:p w14:paraId="19694C0C" w14:textId="77777777" w:rsidR="005511CB" w:rsidRDefault="00DF3AE1" w:rsidP="005511CB">
      <w:pPr>
        <w:spacing w:line="360" w:lineRule="auto"/>
        <w:outlineLvl w:val="0"/>
        <w:rPr>
          <w:rFonts w:cs="David"/>
          <w:b/>
          <w:bCs/>
          <w:sz w:val="26"/>
          <w:szCs w:val="26"/>
        </w:rPr>
      </w:pPr>
      <w:r w:rsidRPr="008A0B8E">
        <w:rPr>
          <w:rFonts w:cs="David" w:hint="cs"/>
          <w:b/>
          <w:bCs/>
          <w:color w:val="0000FF"/>
          <w:sz w:val="26"/>
          <w:szCs w:val="26"/>
          <w:rtl/>
        </w:rPr>
        <w:t>א.</w:t>
      </w:r>
      <w:r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0F4BD4" w:rsidRPr="007A3949">
        <w:rPr>
          <w:rFonts w:cs="David"/>
          <w:b/>
          <w:bCs/>
          <w:color w:val="0000FF"/>
          <w:sz w:val="26"/>
          <w:szCs w:val="26"/>
          <w:rtl/>
        </w:rPr>
        <w:t>מטרות הקורס</w:t>
      </w:r>
      <w:r w:rsidR="000925E6">
        <w:rPr>
          <w:rFonts w:cs="David" w:hint="cs"/>
          <w:b/>
          <w:bCs/>
          <w:color w:val="0000FF"/>
          <w:sz w:val="26"/>
          <w:szCs w:val="26"/>
          <w:rtl/>
        </w:rPr>
        <w:t xml:space="preserve"> ותוצרים</w:t>
      </w:r>
    </w:p>
    <w:p w14:paraId="77972952" w14:textId="77777777" w:rsidR="00C832C6" w:rsidRDefault="00CE4F06" w:rsidP="007413AA">
      <w:pPr>
        <w:spacing w:line="360" w:lineRule="auto"/>
        <w:outlineLvl w:val="0"/>
        <w:rPr>
          <w:rFonts w:cs="David"/>
          <w:rtl/>
        </w:rPr>
      </w:pPr>
      <w:r>
        <w:rPr>
          <w:rFonts w:cs="David" w:hint="cs"/>
          <w:rtl/>
        </w:rPr>
        <w:t>ה</w:t>
      </w:r>
      <w:r w:rsidR="00A972EA" w:rsidRPr="007A3949">
        <w:rPr>
          <w:rFonts w:cs="David"/>
          <w:rtl/>
        </w:rPr>
        <w:t xml:space="preserve">קורס </w:t>
      </w:r>
      <w:r w:rsidR="002347C7">
        <w:rPr>
          <w:rFonts w:cs="David" w:hint="cs"/>
          <w:rtl/>
        </w:rPr>
        <w:t xml:space="preserve">בוחן </w:t>
      </w:r>
      <w:r w:rsidR="005511CB">
        <w:rPr>
          <w:rFonts w:cs="David" w:hint="cs"/>
          <w:rtl/>
        </w:rPr>
        <w:t xml:space="preserve">היבטים </w:t>
      </w:r>
      <w:r w:rsidR="00AF2138">
        <w:rPr>
          <w:rFonts w:cs="David" w:hint="cs"/>
          <w:rtl/>
        </w:rPr>
        <w:t xml:space="preserve">תרבותיים </w:t>
      </w:r>
      <w:r w:rsidR="005511CB">
        <w:rPr>
          <w:rFonts w:cs="David" w:hint="cs"/>
          <w:rtl/>
        </w:rPr>
        <w:t xml:space="preserve">של </w:t>
      </w:r>
      <w:r w:rsidR="0090617D">
        <w:rPr>
          <w:rFonts w:cs="David" w:hint="cs"/>
          <w:rtl/>
        </w:rPr>
        <w:t>אתרי מדיה חברתית</w:t>
      </w:r>
      <w:r w:rsidR="007413AA">
        <w:rPr>
          <w:rFonts w:cs="David" w:hint="cs"/>
          <w:rtl/>
        </w:rPr>
        <w:t xml:space="preserve"> והשלכותיהם על יחסי הכוח בין נשים וגברים</w:t>
      </w:r>
      <w:r w:rsidR="001C7DF0">
        <w:rPr>
          <w:rFonts w:cs="David" w:hint="cs"/>
          <w:rtl/>
        </w:rPr>
        <w:t>.</w:t>
      </w:r>
      <w:r w:rsidR="0090617D">
        <w:rPr>
          <w:rFonts w:cs="David" w:hint="cs"/>
          <w:rtl/>
        </w:rPr>
        <w:t xml:space="preserve"> </w:t>
      </w:r>
      <w:r w:rsidR="006D25B2">
        <w:rPr>
          <w:rFonts w:cs="David" w:hint="cs"/>
          <w:rtl/>
        </w:rPr>
        <w:t xml:space="preserve">נלמד את המאפיינים המבניים של פלטפורמות רשת חברתית </w:t>
      </w:r>
      <w:r w:rsidR="00631F0D">
        <w:rPr>
          <w:rFonts w:cs="David" w:hint="cs"/>
          <w:rtl/>
        </w:rPr>
        <w:t xml:space="preserve">כגון </w:t>
      </w:r>
      <w:proofErr w:type="spellStart"/>
      <w:r w:rsidR="006D25B2">
        <w:rPr>
          <w:rFonts w:cs="David" w:hint="cs"/>
          <w:rtl/>
        </w:rPr>
        <w:t>פייסבוק</w:t>
      </w:r>
      <w:proofErr w:type="spellEnd"/>
      <w:r w:rsidR="006D25B2">
        <w:rPr>
          <w:rFonts w:cs="David" w:hint="cs"/>
          <w:rtl/>
        </w:rPr>
        <w:t xml:space="preserve"> </w:t>
      </w:r>
      <w:proofErr w:type="spellStart"/>
      <w:r w:rsidR="00631F0D">
        <w:rPr>
          <w:rFonts w:cs="David" w:hint="cs"/>
          <w:rtl/>
        </w:rPr>
        <w:t>ו</w:t>
      </w:r>
      <w:r w:rsidR="006D25B2">
        <w:rPr>
          <w:rFonts w:cs="David" w:hint="cs"/>
          <w:rtl/>
        </w:rPr>
        <w:t>טוויטר</w:t>
      </w:r>
      <w:proofErr w:type="spellEnd"/>
      <w:r w:rsidR="006D25B2">
        <w:rPr>
          <w:rFonts w:cs="David" w:hint="cs"/>
          <w:rtl/>
        </w:rPr>
        <w:t xml:space="preserve"> </w:t>
      </w:r>
      <w:r w:rsidR="00631F0D">
        <w:rPr>
          <w:rFonts w:cs="David" w:hint="cs"/>
          <w:rtl/>
        </w:rPr>
        <w:t>ו</w:t>
      </w:r>
      <w:r w:rsidR="001B11C7">
        <w:rPr>
          <w:rFonts w:cs="David" w:hint="cs"/>
          <w:rtl/>
        </w:rPr>
        <w:t>נ</w:t>
      </w:r>
      <w:r w:rsidR="003C4539">
        <w:rPr>
          <w:rFonts w:cs="David" w:hint="cs"/>
          <w:rtl/>
        </w:rPr>
        <w:t>נתח את מאפייני האינטראקציות הבין-אישיות ו</w:t>
      </w:r>
      <w:r w:rsidR="0090617D">
        <w:rPr>
          <w:rFonts w:cs="David" w:hint="cs"/>
          <w:rtl/>
        </w:rPr>
        <w:t>השיח הציבורי הנוצר</w:t>
      </w:r>
      <w:r w:rsidR="003C4539">
        <w:rPr>
          <w:rFonts w:cs="David" w:hint="cs"/>
          <w:rtl/>
        </w:rPr>
        <w:t>ים</w:t>
      </w:r>
      <w:r w:rsidR="0090617D">
        <w:rPr>
          <w:rFonts w:cs="David" w:hint="cs"/>
          <w:rtl/>
        </w:rPr>
        <w:t xml:space="preserve"> ב</w:t>
      </w:r>
      <w:r w:rsidR="00AF2138">
        <w:rPr>
          <w:rFonts w:cs="David" w:hint="cs"/>
          <w:rtl/>
        </w:rPr>
        <w:t>אתרים אלו</w:t>
      </w:r>
      <w:r w:rsidR="00631F0D">
        <w:rPr>
          <w:rFonts w:cs="David" w:hint="cs"/>
          <w:rtl/>
        </w:rPr>
        <w:t>.</w:t>
      </w:r>
      <w:r w:rsidR="008732CB">
        <w:rPr>
          <w:rFonts w:cs="David" w:hint="cs"/>
          <w:rtl/>
        </w:rPr>
        <w:t xml:space="preserve"> </w:t>
      </w:r>
      <w:r w:rsidR="001068F9">
        <w:rPr>
          <w:rFonts w:cs="David" w:hint="cs"/>
          <w:rtl/>
        </w:rPr>
        <w:t xml:space="preserve">לאור זאת </w:t>
      </w:r>
      <w:r w:rsidR="000925E6">
        <w:rPr>
          <w:rFonts w:cs="David" w:hint="cs"/>
          <w:rtl/>
        </w:rPr>
        <w:t xml:space="preserve">נשאל </w:t>
      </w:r>
      <w:r w:rsidR="003C4539">
        <w:rPr>
          <w:rFonts w:cs="David" w:hint="cs"/>
          <w:rtl/>
        </w:rPr>
        <w:t xml:space="preserve">כיצד </w:t>
      </w:r>
      <w:r w:rsidR="00AF2138">
        <w:rPr>
          <w:rFonts w:cs="David" w:hint="cs"/>
          <w:rtl/>
        </w:rPr>
        <w:t xml:space="preserve">אם בכלל </w:t>
      </w:r>
      <w:r w:rsidR="003C4539">
        <w:rPr>
          <w:rFonts w:cs="David" w:hint="cs"/>
          <w:rtl/>
        </w:rPr>
        <w:t xml:space="preserve">דפוסי החברותיות </w:t>
      </w:r>
      <w:r w:rsidR="00AF2138">
        <w:rPr>
          <w:rFonts w:cs="David" w:hint="cs"/>
          <w:rtl/>
        </w:rPr>
        <w:t xml:space="preserve">ברשת </w:t>
      </w:r>
      <w:r w:rsidR="00991A54">
        <w:rPr>
          <w:rFonts w:cs="David" w:hint="cs"/>
          <w:rtl/>
        </w:rPr>
        <w:t>תור</w:t>
      </w:r>
      <w:r w:rsidR="003C4539">
        <w:rPr>
          <w:rFonts w:cs="David" w:hint="cs"/>
          <w:rtl/>
        </w:rPr>
        <w:t>מי</w:t>
      </w:r>
      <w:r w:rsidR="0090617D">
        <w:rPr>
          <w:rFonts w:cs="David" w:hint="cs"/>
          <w:rtl/>
        </w:rPr>
        <w:t>ם</w:t>
      </w:r>
      <w:r w:rsidR="00991A54">
        <w:rPr>
          <w:rFonts w:cs="David" w:hint="cs"/>
          <w:rtl/>
        </w:rPr>
        <w:t xml:space="preserve"> </w:t>
      </w:r>
      <w:r w:rsidR="00753D01">
        <w:rPr>
          <w:rFonts w:cs="David" w:hint="cs"/>
          <w:rtl/>
        </w:rPr>
        <w:t>ל</w:t>
      </w:r>
      <w:r w:rsidR="001068F9">
        <w:rPr>
          <w:rFonts w:cs="David" w:hint="cs"/>
          <w:rtl/>
        </w:rPr>
        <w:t xml:space="preserve">תהליכים של </w:t>
      </w:r>
      <w:r w:rsidR="000925E6">
        <w:rPr>
          <w:rFonts w:cs="David" w:hint="cs"/>
          <w:rtl/>
        </w:rPr>
        <w:t xml:space="preserve">שינוי מגדרי, </w:t>
      </w:r>
      <w:r w:rsidR="0090617D">
        <w:rPr>
          <w:rFonts w:cs="David" w:hint="cs"/>
          <w:rtl/>
        </w:rPr>
        <w:t>מעורבות אזרחית</w:t>
      </w:r>
      <w:r w:rsidR="000925E6">
        <w:rPr>
          <w:rFonts w:cs="David" w:hint="cs"/>
          <w:rtl/>
        </w:rPr>
        <w:t>,</w:t>
      </w:r>
      <w:r w:rsidR="0090617D">
        <w:rPr>
          <w:rFonts w:cs="David" w:hint="cs"/>
          <w:rtl/>
        </w:rPr>
        <w:t xml:space="preserve"> </w:t>
      </w:r>
      <w:r w:rsidR="001C7DF0">
        <w:rPr>
          <w:rFonts w:cs="David" w:hint="cs"/>
          <w:rtl/>
        </w:rPr>
        <w:t xml:space="preserve">כינון </w:t>
      </w:r>
      <w:r w:rsidR="0090617D">
        <w:rPr>
          <w:rFonts w:cs="David" w:hint="cs"/>
          <w:rtl/>
        </w:rPr>
        <w:t>סולידריות ו</w:t>
      </w:r>
      <w:r w:rsidR="000925E6">
        <w:rPr>
          <w:rFonts w:cs="David" w:hint="cs"/>
          <w:rtl/>
        </w:rPr>
        <w:t xml:space="preserve">גיבוש </w:t>
      </w:r>
      <w:r w:rsidR="0090617D">
        <w:rPr>
          <w:rFonts w:cs="David" w:hint="cs"/>
          <w:rtl/>
        </w:rPr>
        <w:t>זהויות קולקטיביות</w:t>
      </w:r>
      <w:r w:rsidR="002524A6">
        <w:rPr>
          <w:rFonts w:cs="David" w:hint="cs"/>
          <w:rtl/>
        </w:rPr>
        <w:t>.</w:t>
      </w:r>
      <w:r w:rsidR="00753D01">
        <w:rPr>
          <w:rFonts w:cs="David" w:hint="cs"/>
          <w:rtl/>
        </w:rPr>
        <w:t xml:space="preserve"> </w:t>
      </w:r>
      <w:r w:rsidR="002524A6">
        <w:rPr>
          <w:rFonts w:cs="David" w:hint="cs"/>
          <w:rtl/>
        </w:rPr>
        <w:t xml:space="preserve">נדגים שאלות אלו </w:t>
      </w:r>
      <w:r w:rsidR="001C7DF0">
        <w:rPr>
          <w:rFonts w:cs="David" w:hint="cs"/>
          <w:rtl/>
        </w:rPr>
        <w:t xml:space="preserve">סביב מאבקים מגדריים </w:t>
      </w:r>
      <w:r w:rsidR="002347C7">
        <w:rPr>
          <w:rFonts w:cs="David" w:hint="cs"/>
          <w:rtl/>
        </w:rPr>
        <w:t xml:space="preserve">ופוליטיים </w:t>
      </w:r>
      <w:r w:rsidR="00781472">
        <w:rPr>
          <w:rFonts w:cs="David" w:hint="cs"/>
          <w:rtl/>
        </w:rPr>
        <w:t>עכשוויים בישראל ובעולם</w:t>
      </w:r>
      <w:r w:rsidR="001C7DF0">
        <w:rPr>
          <w:rFonts w:cs="David" w:hint="cs"/>
          <w:rtl/>
        </w:rPr>
        <w:t xml:space="preserve">. </w:t>
      </w:r>
    </w:p>
    <w:p w14:paraId="7D191B22" w14:textId="77777777" w:rsidR="000925E6" w:rsidRDefault="000925E6" w:rsidP="00217E46">
      <w:pPr>
        <w:spacing w:line="360" w:lineRule="auto"/>
        <w:outlineLvl w:val="0"/>
        <w:rPr>
          <w:rFonts w:cs="David"/>
        </w:rPr>
      </w:pPr>
      <w:r>
        <w:rPr>
          <w:rFonts w:cs="David" w:hint="cs"/>
          <w:rtl/>
        </w:rPr>
        <w:t>תוצרי</w:t>
      </w:r>
      <w:r w:rsidR="001068F9">
        <w:rPr>
          <w:rFonts w:cs="David" w:hint="cs"/>
          <w:rtl/>
        </w:rPr>
        <w:t xml:space="preserve"> למידה</w:t>
      </w:r>
      <w:r>
        <w:rPr>
          <w:rFonts w:cs="David" w:hint="cs"/>
          <w:rtl/>
        </w:rPr>
        <w:t xml:space="preserve">: הבנה ויכולת ניתוח של הקשר בין </w:t>
      </w:r>
      <w:r w:rsidR="001068F9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מאפיינים </w:t>
      </w:r>
      <w:r w:rsidR="001068F9">
        <w:rPr>
          <w:rFonts w:cs="David" w:hint="cs"/>
          <w:rtl/>
        </w:rPr>
        <w:t>ה</w:t>
      </w:r>
      <w:r>
        <w:rPr>
          <w:rFonts w:cs="David" w:hint="cs"/>
          <w:rtl/>
        </w:rPr>
        <w:t>מבניים של  מדיה חברתית לבין תהליכים תרבותיים ו</w:t>
      </w:r>
      <w:r w:rsidR="00217E46">
        <w:rPr>
          <w:rFonts w:cs="David" w:hint="cs"/>
          <w:rtl/>
        </w:rPr>
        <w:t xml:space="preserve">השלכות על </w:t>
      </w:r>
      <w:r w:rsidR="001068F9">
        <w:rPr>
          <w:rFonts w:cs="David" w:hint="cs"/>
          <w:rtl/>
        </w:rPr>
        <w:t xml:space="preserve">יחסי כוח </w:t>
      </w:r>
      <w:r>
        <w:rPr>
          <w:rFonts w:cs="David" w:hint="cs"/>
          <w:rtl/>
        </w:rPr>
        <w:t>מגדריים</w:t>
      </w:r>
      <w:r w:rsidR="001068F9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14:paraId="4732DA5E" w14:textId="77777777" w:rsidR="000F4BD4" w:rsidRPr="007A3949" w:rsidRDefault="00DF3AE1" w:rsidP="00DF3AE1">
      <w:pPr>
        <w:spacing w:line="360" w:lineRule="auto"/>
        <w:jc w:val="both"/>
        <w:outlineLvl w:val="0"/>
        <w:rPr>
          <w:rFonts w:cs="David"/>
          <w:rtl/>
        </w:rPr>
      </w:pPr>
      <w:r w:rsidRPr="008A0B8E">
        <w:rPr>
          <w:rFonts w:cs="David" w:hint="cs"/>
          <w:b/>
          <w:bCs/>
          <w:color w:val="0000FF"/>
          <w:sz w:val="26"/>
          <w:szCs w:val="26"/>
          <w:rtl/>
        </w:rPr>
        <w:t>ב.</w:t>
      </w:r>
      <w:r>
        <w:rPr>
          <w:rFonts w:cs="David" w:hint="cs"/>
          <w:b/>
          <w:bCs/>
          <w:color w:val="0000FF"/>
          <w:sz w:val="26"/>
          <w:szCs w:val="26"/>
          <w:rtl/>
        </w:rPr>
        <w:t xml:space="preserve"> </w:t>
      </w:r>
      <w:r w:rsidR="000F4BD4" w:rsidRPr="007A3949">
        <w:rPr>
          <w:rFonts w:cs="David"/>
          <w:b/>
          <w:bCs/>
          <w:color w:val="0000FF"/>
          <w:sz w:val="26"/>
          <w:szCs w:val="26"/>
          <w:rtl/>
        </w:rPr>
        <w:t>ת</w:t>
      </w:r>
      <w:r>
        <w:rPr>
          <w:rFonts w:cs="David" w:hint="cs"/>
          <w:b/>
          <w:bCs/>
          <w:color w:val="0000FF"/>
          <w:sz w:val="26"/>
          <w:szCs w:val="26"/>
          <w:rtl/>
        </w:rPr>
        <w:t>ו</w:t>
      </w:r>
      <w:r w:rsidR="00A7308B" w:rsidRPr="007A3949">
        <w:rPr>
          <w:rFonts w:cs="David"/>
          <w:b/>
          <w:bCs/>
          <w:color w:val="0000FF"/>
          <w:sz w:val="26"/>
          <w:szCs w:val="26"/>
          <w:rtl/>
        </w:rPr>
        <w:t>כ</w:t>
      </w:r>
      <w:r>
        <w:rPr>
          <w:rFonts w:cs="David" w:hint="cs"/>
          <w:b/>
          <w:bCs/>
          <w:color w:val="0000FF"/>
          <w:sz w:val="26"/>
          <w:szCs w:val="26"/>
          <w:rtl/>
        </w:rPr>
        <w:t>ן הקורס</w:t>
      </w:r>
    </w:p>
    <w:p w14:paraId="04F01B19" w14:textId="77777777" w:rsidR="00F667DA" w:rsidRDefault="003C4539" w:rsidP="00F667DA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אתרי מדיה חברתית מתאפיינים בתוכן המיוצר על ידי גולשים</w:t>
      </w:r>
      <w:r w:rsidR="002347C7">
        <w:rPr>
          <w:rFonts w:cs="David" w:hint="cs"/>
          <w:rtl/>
        </w:rPr>
        <w:t xml:space="preserve"> וגולשות באינטרנט </w:t>
      </w:r>
      <w:r>
        <w:rPr>
          <w:rFonts w:cs="David" w:hint="cs"/>
          <w:rtl/>
        </w:rPr>
        <w:t xml:space="preserve">המחוברים ביניהם ברשתות חברתיות אופקיות. </w:t>
      </w:r>
      <w:r w:rsidR="002347C7">
        <w:rPr>
          <w:rFonts w:cs="David" w:hint="cs"/>
          <w:rtl/>
        </w:rPr>
        <w:t xml:space="preserve">ניתוח דפוסי החברותיות באתרים אלו מאיר </w:t>
      </w:r>
      <w:r w:rsidR="004A01A5">
        <w:rPr>
          <w:rFonts w:cs="David" w:hint="cs"/>
          <w:rtl/>
        </w:rPr>
        <w:t xml:space="preserve">באור </w:t>
      </w:r>
      <w:r w:rsidR="002347C7">
        <w:rPr>
          <w:rFonts w:cs="David" w:hint="cs"/>
          <w:rtl/>
        </w:rPr>
        <w:t xml:space="preserve">חדש </w:t>
      </w:r>
      <w:r w:rsidR="004A01A5">
        <w:rPr>
          <w:rFonts w:cs="David" w:hint="cs"/>
          <w:rtl/>
        </w:rPr>
        <w:t>את הה</w:t>
      </w:r>
      <w:r w:rsidR="00217E46">
        <w:rPr>
          <w:rFonts w:cs="David" w:hint="cs"/>
          <w:rtl/>
        </w:rPr>
        <w:t xml:space="preserve">בחנות </w:t>
      </w:r>
      <w:r w:rsidR="00F667DA">
        <w:rPr>
          <w:rFonts w:cs="David" w:hint="cs"/>
          <w:rtl/>
        </w:rPr>
        <w:t xml:space="preserve">הסוציולוגיות והמגדריות </w:t>
      </w:r>
      <w:r w:rsidR="004A01A5">
        <w:rPr>
          <w:rFonts w:cs="David" w:hint="cs"/>
          <w:rtl/>
        </w:rPr>
        <w:t>בין מרחב פרטי למרחב ציבורי ובין קשר בין אישי לקשר קולקטיבי</w:t>
      </w:r>
      <w:r w:rsidR="00C2743D">
        <w:rPr>
          <w:rFonts w:cs="David" w:hint="cs"/>
          <w:rtl/>
        </w:rPr>
        <w:t xml:space="preserve">. </w:t>
      </w:r>
    </w:p>
    <w:p w14:paraId="0A4C447C" w14:textId="77777777" w:rsidR="00217E46" w:rsidRDefault="00217E46" w:rsidP="00F667DA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בחלקו הראשון של הקורס נדון בשאלות אלו דרך </w:t>
      </w:r>
      <w:r w:rsidR="00F667DA">
        <w:rPr>
          <w:rFonts w:cs="David" w:hint="cs"/>
          <w:rtl/>
        </w:rPr>
        <w:t xml:space="preserve">ליבון </w:t>
      </w:r>
      <w:r>
        <w:rPr>
          <w:rFonts w:cs="David" w:hint="cs"/>
          <w:rtl/>
        </w:rPr>
        <w:t xml:space="preserve">מושגי מפתח </w:t>
      </w:r>
      <w:r w:rsidR="00F667DA">
        <w:rPr>
          <w:rFonts w:cs="David" w:hint="cs"/>
          <w:rtl/>
        </w:rPr>
        <w:t>ומודלים סוציולוגים לחקר חברותיות</w:t>
      </w:r>
      <w:r>
        <w:rPr>
          <w:rFonts w:cs="David" w:hint="cs"/>
          <w:rtl/>
        </w:rPr>
        <w:t xml:space="preserve">: חברות בין אישית, קבוצה ראשונית, קהילה מסורתית ורשתות חברתיות, ההבחנה בין קשרים חזקים וחלשים, התפתחות הפלטפורמות של רשתות חברתיות, תקשורת </w:t>
      </w:r>
      <w:proofErr w:type="spellStart"/>
      <w:r>
        <w:rPr>
          <w:rFonts w:cs="David" w:hint="cs"/>
          <w:rtl/>
        </w:rPr>
        <w:t>פאטית</w:t>
      </w:r>
      <w:proofErr w:type="spellEnd"/>
      <w:r>
        <w:rPr>
          <w:rFonts w:cs="David" w:hint="cs"/>
          <w:rtl/>
        </w:rPr>
        <w:t>, הון חברתי, שיתוף, כלכלת שיתוף, עבודה דיגיטלית, חברותיות מועדונית ו</w:t>
      </w:r>
      <w:r w:rsidRPr="007A3949">
        <w:rPr>
          <w:rFonts w:cs="David"/>
          <w:rtl/>
        </w:rPr>
        <w:t>אינטימיות פומבית</w:t>
      </w:r>
      <w:r>
        <w:rPr>
          <w:rFonts w:cs="David" w:hint="cs"/>
          <w:rtl/>
        </w:rPr>
        <w:t>.</w:t>
      </w:r>
      <w:r w:rsidR="00F667DA">
        <w:rPr>
          <w:rFonts w:cs="David" w:hint="cs"/>
          <w:rtl/>
        </w:rPr>
        <w:t xml:space="preserve"> </w:t>
      </w:r>
    </w:p>
    <w:p w14:paraId="2AEBF794" w14:textId="77777777" w:rsidR="00444C58" w:rsidRPr="00444C58" w:rsidRDefault="00AF2138" w:rsidP="00217E46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על רקע זה </w:t>
      </w:r>
      <w:r w:rsidR="0033225D">
        <w:rPr>
          <w:rFonts w:cs="David" w:hint="cs"/>
          <w:rtl/>
        </w:rPr>
        <w:t xml:space="preserve">נשאל </w:t>
      </w:r>
      <w:r w:rsidR="00B80156">
        <w:rPr>
          <w:rFonts w:cs="David" w:hint="cs"/>
          <w:rtl/>
        </w:rPr>
        <w:t xml:space="preserve">האם המדיה החברתית פותחת פתח לסדר חברתי </w:t>
      </w:r>
      <w:r w:rsidR="004A01A5">
        <w:rPr>
          <w:rFonts w:cs="David" w:hint="cs"/>
          <w:rtl/>
        </w:rPr>
        <w:t xml:space="preserve">ומגדרי </w:t>
      </w:r>
      <w:r w:rsidR="00B80156">
        <w:rPr>
          <w:rFonts w:cs="David" w:hint="cs"/>
          <w:rtl/>
        </w:rPr>
        <w:t>חדש</w:t>
      </w:r>
      <w:r w:rsidR="004A01A5">
        <w:rPr>
          <w:rFonts w:cs="David" w:hint="cs"/>
          <w:rtl/>
        </w:rPr>
        <w:t xml:space="preserve"> או שמא היא ממלאת תפקיד דומה לתקשורת ההמונים ב</w:t>
      </w:r>
      <w:r>
        <w:rPr>
          <w:rFonts w:cs="David" w:hint="cs"/>
          <w:rtl/>
        </w:rPr>
        <w:t xml:space="preserve">תחזוק ושעתוק </w:t>
      </w:r>
      <w:r w:rsidR="001068F9" w:rsidRPr="00444C58">
        <w:rPr>
          <w:rFonts w:cs="David" w:hint="cs"/>
          <w:rtl/>
        </w:rPr>
        <w:t>קהילות לאומיות והומוגניות</w:t>
      </w:r>
      <w:r w:rsidR="00B80156" w:rsidRPr="00444C58">
        <w:rPr>
          <w:rFonts w:cs="David" w:hint="cs"/>
          <w:rtl/>
        </w:rPr>
        <w:t xml:space="preserve">. </w:t>
      </w:r>
    </w:p>
    <w:p w14:paraId="3985BAE3" w14:textId="77777777" w:rsidR="00217E46" w:rsidRPr="00444C58" w:rsidRDefault="00217E46" w:rsidP="0002700A">
      <w:pPr>
        <w:spacing w:line="360" w:lineRule="auto"/>
        <w:jc w:val="both"/>
        <w:rPr>
          <w:rFonts w:cs="David"/>
          <w:rtl/>
        </w:rPr>
      </w:pPr>
      <w:r w:rsidRPr="00444C58">
        <w:rPr>
          <w:rFonts w:cs="David" w:hint="cs"/>
          <w:rtl/>
        </w:rPr>
        <w:t xml:space="preserve">בחלקו האחרון של הקורס </w:t>
      </w:r>
      <w:r w:rsidR="00444C58" w:rsidRPr="00444C58">
        <w:rPr>
          <w:rFonts w:cs="David" w:hint="cs"/>
          <w:rtl/>
        </w:rPr>
        <w:t xml:space="preserve">נסקור </w:t>
      </w:r>
      <w:r w:rsidR="009A21F0">
        <w:rPr>
          <w:rFonts w:cs="David" w:hint="cs"/>
          <w:rtl/>
        </w:rPr>
        <w:t xml:space="preserve">מספר </w:t>
      </w:r>
      <w:r w:rsidR="00444C58" w:rsidRPr="00444C58">
        <w:rPr>
          <w:rFonts w:cs="David" w:hint="cs"/>
          <w:rtl/>
        </w:rPr>
        <w:t>מקרי מבחן של מאבקים מגדריים ופוליטיים במדיה החברתית</w:t>
      </w:r>
      <w:r w:rsidR="009A21F0">
        <w:rPr>
          <w:rFonts w:cs="David" w:hint="cs"/>
          <w:rtl/>
        </w:rPr>
        <w:t>:</w:t>
      </w:r>
      <w:r w:rsidR="00444C58" w:rsidRPr="00444C58">
        <w:rPr>
          <w:rFonts w:cs="David" w:hint="cs"/>
          <w:rtl/>
        </w:rPr>
        <w:t xml:space="preserve"> </w:t>
      </w:r>
      <w:r w:rsidR="00333099">
        <w:rPr>
          <w:rFonts w:cs="David" w:hint="cs"/>
          <w:rtl/>
        </w:rPr>
        <w:t xml:space="preserve">השוואת </w:t>
      </w:r>
      <w:r w:rsidRPr="00444C58">
        <w:rPr>
          <w:rFonts w:cs="David" w:hint="cs"/>
          <w:rtl/>
        </w:rPr>
        <w:t xml:space="preserve">קמפיינים </w:t>
      </w:r>
      <w:r w:rsidR="0002700A">
        <w:rPr>
          <w:rFonts w:cs="David" w:hint="cs"/>
          <w:rtl/>
        </w:rPr>
        <w:t>של מועמדות ומועמדים למשרת מושל בארה"ב</w:t>
      </w:r>
      <w:r w:rsidR="00444C58" w:rsidRPr="00444C58">
        <w:rPr>
          <w:rFonts w:cs="David" w:hint="cs"/>
          <w:rtl/>
        </w:rPr>
        <w:t xml:space="preserve">, קבוצות </w:t>
      </w:r>
      <w:r w:rsidR="00444C58" w:rsidRPr="00444C58">
        <w:rPr>
          <w:rFonts w:cs="David"/>
          <w:rtl/>
        </w:rPr>
        <w:t>גברי</w:t>
      </w:r>
      <w:r w:rsidR="00444C58" w:rsidRPr="00444C58">
        <w:rPr>
          <w:rFonts w:cs="David" w:hint="cs"/>
          <w:rtl/>
        </w:rPr>
        <w:t>ם ב</w:t>
      </w:r>
      <w:r w:rsidR="00333099">
        <w:rPr>
          <w:rFonts w:cs="David" w:hint="cs"/>
          <w:rtl/>
        </w:rPr>
        <w:t>"</w:t>
      </w:r>
      <w:r w:rsidR="00444C58" w:rsidRPr="00444C58">
        <w:rPr>
          <w:rFonts w:cs="David" w:hint="cs"/>
          <w:rtl/>
        </w:rPr>
        <w:t>מנו-</w:t>
      </w:r>
      <w:r w:rsidR="00444C58" w:rsidRPr="00444C58">
        <w:rPr>
          <w:rFonts w:cs="David"/>
          <w:rtl/>
        </w:rPr>
        <w:t>ספירה</w:t>
      </w:r>
      <w:r w:rsidR="00333099">
        <w:rPr>
          <w:rFonts w:cs="David" w:hint="cs"/>
          <w:rtl/>
        </w:rPr>
        <w:t>"</w:t>
      </w:r>
      <w:r w:rsidR="00444C58" w:rsidRPr="00444C58">
        <w:rPr>
          <w:rFonts w:cs="David" w:hint="cs"/>
          <w:rtl/>
        </w:rPr>
        <w:t xml:space="preserve"> </w:t>
      </w:r>
      <w:r w:rsidR="00444C58" w:rsidRPr="00444C58">
        <w:rPr>
          <w:rFonts w:cs="David"/>
        </w:rPr>
        <w:t>(manosphere)</w:t>
      </w:r>
      <w:r w:rsidR="00444C58" w:rsidRPr="00444C58">
        <w:rPr>
          <w:rFonts w:cs="David" w:hint="cs"/>
          <w:rtl/>
        </w:rPr>
        <w:t xml:space="preserve">, </w:t>
      </w:r>
      <w:r w:rsidR="0002700A">
        <w:rPr>
          <w:rFonts w:cs="David" w:hint="cs"/>
          <w:rtl/>
        </w:rPr>
        <w:t xml:space="preserve">גלגוליו של </w:t>
      </w:r>
      <w:proofErr w:type="spellStart"/>
      <w:r w:rsidR="00444C58" w:rsidRPr="00444C58">
        <w:rPr>
          <w:rFonts w:cs="David" w:hint="cs"/>
          <w:rtl/>
        </w:rPr>
        <w:t>ההאשטג</w:t>
      </w:r>
      <w:proofErr w:type="spellEnd"/>
      <w:r w:rsidR="00444C58" w:rsidRPr="00444C58">
        <w:rPr>
          <w:rFonts w:cs="David" w:hint="cs"/>
          <w:rtl/>
        </w:rPr>
        <w:t xml:space="preserve"> </w:t>
      </w:r>
      <w:r w:rsidR="00444C58" w:rsidRPr="00444C58">
        <w:rPr>
          <w:rFonts w:cs="David"/>
        </w:rPr>
        <w:t>#MeToo</w:t>
      </w:r>
      <w:r w:rsidR="00444C58" w:rsidRPr="00444C58">
        <w:rPr>
          <w:rFonts w:cs="David" w:hint="cs"/>
          <w:rtl/>
        </w:rPr>
        <w:t xml:space="preserve">, </w:t>
      </w:r>
      <w:r w:rsidR="00333099">
        <w:rPr>
          <w:rFonts w:cs="David" w:hint="cs"/>
          <w:rtl/>
        </w:rPr>
        <w:t>תגובות גולשים באתר "ערבים מצייצים," ו</w:t>
      </w:r>
      <w:r w:rsidR="0002700A">
        <w:rPr>
          <w:rFonts w:cs="David" w:hint="cs"/>
          <w:rtl/>
        </w:rPr>
        <w:t>שימוש ב</w:t>
      </w:r>
      <w:r w:rsidR="00444C58" w:rsidRPr="00444C58">
        <w:rPr>
          <w:rFonts w:cs="David" w:hint="cs"/>
          <w:rtl/>
        </w:rPr>
        <w:t xml:space="preserve">"ממים" ברשת </w:t>
      </w:r>
      <w:r w:rsidR="0002700A">
        <w:rPr>
          <w:rFonts w:cs="David" w:hint="cs"/>
          <w:rtl/>
        </w:rPr>
        <w:t xml:space="preserve">במאבק </w:t>
      </w:r>
      <w:r w:rsidR="00444C58" w:rsidRPr="00444C58">
        <w:rPr>
          <w:rFonts w:cs="David" w:hint="cs"/>
          <w:rtl/>
        </w:rPr>
        <w:t>ל</w:t>
      </w:r>
      <w:r w:rsidR="0002700A">
        <w:rPr>
          <w:rFonts w:cs="David" w:hint="cs"/>
          <w:rtl/>
        </w:rPr>
        <w:t xml:space="preserve">זכויות </w:t>
      </w:r>
      <w:proofErr w:type="spellStart"/>
      <w:r w:rsidR="0002700A">
        <w:rPr>
          <w:rFonts w:cs="David" w:hint="cs"/>
          <w:rtl/>
        </w:rPr>
        <w:t>ל</w:t>
      </w:r>
      <w:r w:rsidR="00444C58" w:rsidRPr="00444C58">
        <w:rPr>
          <w:rFonts w:cs="David" w:hint="cs"/>
          <w:rtl/>
        </w:rPr>
        <w:t>הט"ב</w:t>
      </w:r>
      <w:proofErr w:type="spellEnd"/>
      <w:r w:rsidR="0002700A">
        <w:rPr>
          <w:rFonts w:cs="David" w:hint="cs"/>
          <w:rtl/>
        </w:rPr>
        <w:t>.</w:t>
      </w:r>
    </w:p>
    <w:p w14:paraId="5A5F734D" w14:textId="77777777" w:rsidR="00A7308B" w:rsidRPr="007A3949" w:rsidRDefault="00C6240B" w:rsidP="00C6240B">
      <w:pPr>
        <w:ind w:left="26"/>
        <w:outlineLvl w:val="0"/>
        <w:rPr>
          <w:rFonts w:cs="David"/>
          <w:b/>
          <w:bCs/>
          <w:color w:val="0000FF"/>
          <w:sz w:val="26"/>
          <w:szCs w:val="26"/>
          <w:rtl/>
        </w:rPr>
      </w:pPr>
      <w:r w:rsidRPr="008A0B8E">
        <w:rPr>
          <w:rFonts w:cs="David" w:hint="cs"/>
          <w:b/>
          <w:bCs/>
          <w:color w:val="0000FF"/>
          <w:sz w:val="26"/>
          <w:szCs w:val="26"/>
          <w:rtl/>
        </w:rPr>
        <w:t xml:space="preserve">ג. </w:t>
      </w:r>
      <w:r w:rsidR="005A736C" w:rsidRPr="007A3949">
        <w:rPr>
          <w:rFonts w:cs="David"/>
          <w:b/>
          <w:bCs/>
          <w:color w:val="0000FF"/>
          <w:sz w:val="26"/>
          <w:szCs w:val="26"/>
          <w:rtl/>
        </w:rPr>
        <w:t>חובות</w:t>
      </w:r>
      <w:r w:rsidR="00072016">
        <w:rPr>
          <w:rFonts w:cs="David" w:hint="cs"/>
          <w:b/>
          <w:bCs/>
          <w:color w:val="0000FF"/>
          <w:sz w:val="26"/>
          <w:szCs w:val="26"/>
          <w:rtl/>
        </w:rPr>
        <w:t xml:space="preserve"> הקורס</w:t>
      </w:r>
    </w:p>
    <w:p w14:paraId="1AD72CD6" w14:textId="77777777" w:rsidR="007B1AD2" w:rsidRDefault="007B1AD2" w:rsidP="00367867">
      <w:pPr>
        <w:numPr>
          <w:ilvl w:val="0"/>
          <w:numId w:val="1"/>
        </w:numPr>
        <w:spacing w:line="360" w:lineRule="auto"/>
        <w:rPr>
          <w:rFonts w:cs="David"/>
        </w:rPr>
      </w:pPr>
      <w:r w:rsidRPr="007A3949">
        <w:rPr>
          <w:rFonts w:cs="David"/>
          <w:rtl/>
        </w:rPr>
        <w:t>השתתפות וקריאה שוטפת של המאמרים (אין להחסיר יותר מ-</w:t>
      </w:r>
      <w:r w:rsidR="00367867">
        <w:rPr>
          <w:rFonts w:cs="David" w:hint="cs"/>
          <w:rtl/>
        </w:rPr>
        <w:t>2</w:t>
      </w:r>
      <w:r w:rsidRPr="007A3949">
        <w:rPr>
          <w:rFonts w:cs="David"/>
          <w:rtl/>
        </w:rPr>
        <w:t xml:space="preserve"> שיעורים ללא אישור)</w:t>
      </w:r>
    </w:p>
    <w:p w14:paraId="4BDFDBBE" w14:textId="77777777" w:rsidR="0002700A" w:rsidRDefault="0002700A" w:rsidP="00367867">
      <w:pPr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הצגת מאמר לדיון בכתה (ללא ציון אך כתנאי להמשך)</w:t>
      </w:r>
    </w:p>
    <w:p w14:paraId="65FDE53B" w14:textId="77777777" w:rsidR="0002700A" w:rsidRPr="0002700A" w:rsidRDefault="0002700A" w:rsidP="00367867">
      <w:pPr>
        <w:numPr>
          <w:ilvl w:val="0"/>
          <w:numId w:val="1"/>
        </w:numPr>
        <w:spacing w:after="80" w:line="360" w:lineRule="auto"/>
        <w:rPr>
          <w:rFonts w:cs="David"/>
        </w:rPr>
      </w:pPr>
      <w:r w:rsidRPr="0002700A">
        <w:rPr>
          <w:rFonts w:cs="David"/>
          <w:rtl/>
        </w:rPr>
        <w:t xml:space="preserve">הגשת עבודה מסכמת (100% מהציון). </w:t>
      </w:r>
    </w:p>
    <w:p w14:paraId="58500723" w14:textId="77777777" w:rsidR="006A0E5A" w:rsidRPr="008A0B8E" w:rsidRDefault="008A0B8E" w:rsidP="00C6240B">
      <w:pPr>
        <w:spacing w:line="360" w:lineRule="auto"/>
        <w:outlineLvl w:val="0"/>
        <w:rPr>
          <w:rFonts w:cs="David"/>
          <w:b/>
          <w:bCs/>
          <w:color w:val="0000FF"/>
          <w:sz w:val="26"/>
          <w:szCs w:val="26"/>
          <w:rtl/>
        </w:rPr>
      </w:pPr>
      <w:r>
        <w:rPr>
          <w:rFonts w:cs="David" w:hint="cs"/>
          <w:b/>
          <w:bCs/>
          <w:color w:val="0000FF"/>
          <w:sz w:val="26"/>
          <w:szCs w:val="26"/>
          <w:rtl/>
        </w:rPr>
        <w:lastRenderedPageBreak/>
        <w:t xml:space="preserve">ד. </w:t>
      </w:r>
      <w:r w:rsidR="006A0E5A" w:rsidRPr="008A0B8E">
        <w:rPr>
          <w:rFonts w:cs="David"/>
          <w:b/>
          <w:bCs/>
          <w:color w:val="0000FF"/>
          <w:sz w:val="26"/>
          <w:szCs w:val="26"/>
          <w:rtl/>
        </w:rPr>
        <w:t>מהלך השיעורים ופריטי קריא</w:t>
      </w:r>
      <w:r w:rsidR="00C6240B" w:rsidRPr="008A0B8E">
        <w:rPr>
          <w:rFonts w:cs="David" w:hint="cs"/>
          <w:b/>
          <w:bCs/>
          <w:color w:val="0000FF"/>
          <w:sz w:val="26"/>
          <w:szCs w:val="26"/>
          <w:rtl/>
        </w:rPr>
        <w:t>ת החובה</w:t>
      </w:r>
    </w:p>
    <w:p w14:paraId="112EA97A" w14:textId="77777777" w:rsidR="00C47CC8" w:rsidRDefault="006A0E5A" w:rsidP="00F31061">
      <w:pPr>
        <w:tabs>
          <w:tab w:val="right" w:pos="8278"/>
        </w:tabs>
        <w:jc w:val="both"/>
        <w:rPr>
          <w:rFonts w:cs="David"/>
          <w:b/>
          <w:bCs/>
          <w:color w:val="000000"/>
        </w:rPr>
      </w:pPr>
      <w:r w:rsidRPr="007A3949">
        <w:rPr>
          <w:rFonts w:cs="David"/>
          <w:color w:val="000000"/>
          <w:rtl/>
        </w:rPr>
        <w:t>אלא אם צוין אחרת, כל הפריטים ניתנים להורדה ב</w:t>
      </w:r>
      <w:r w:rsidR="00820F59">
        <w:rPr>
          <w:rFonts w:cs="David" w:hint="cs"/>
          <w:color w:val="000000"/>
          <w:rtl/>
        </w:rPr>
        <w:t xml:space="preserve"> </w:t>
      </w:r>
      <w:r w:rsidR="00820F59">
        <w:rPr>
          <w:rFonts w:cs="David" w:hint="cs"/>
          <w:color w:val="000000"/>
        </w:rPr>
        <w:t>M</w:t>
      </w:r>
      <w:r w:rsidR="00820F59">
        <w:rPr>
          <w:rFonts w:cs="David"/>
          <w:color w:val="000000"/>
        </w:rPr>
        <w:t>odule</w:t>
      </w:r>
      <w:r w:rsidRPr="007A3949">
        <w:rPr>
          <w:rFonts w:cs="David"/>
          <w:b/>
          <w:bCs/>
          <w:color w:val="000000"/>
          <w:rtl/>
        </w:rPr>
        <w:t xml:space="preserve">  </w:t>
      </w:r>
    </w:p>
    <w:p w14:paraId="4628660A" w14:textId="77777777" w:rsidR="009E04C0" w:rsidRDefault="009E04C0" w:rsidP="00F31061">
      <w:pPr>
        <w:tabs>
          <w:tab w:val="right" w:pos="8278"/>
        </w:tabs>
        <w:jc w:val="both"/>
        <w:rPr>
          <w:rFonts w:cs="David"/>
          <w:b/>
          <w:bCs/>
          <w:color w:val="000000"/>
        </w:rPr>
      </w:pPr>
    </w:p>
    <w:p w14:paraId="16DF7ABB" w14:textId="77777777" w:rsidR="009E04C0" w:rsidRPr="007818A6" w:rsidRDefault="00946BDE" w:rsidP="00444C58">
      <w:pPr>
        <w:tabs>
          <w:tab w:val="right" w:pos="8278"/>
        </w:tabs>
        <w:spacing w:before="120" w:line="360" w:lineRule="auto"/>
        <w:jc w:val="both"/>
        <w:outlineLvl w:val="0"/>
        <w:rPr>
          <w:rFonts w:cs="David"/>
          <w:u w:val="single"/>
          <w:rtl/>
        </w:rPr>
      </w:pPr>
      <w:r w:rsidRPr="00946BDE">
        <w:rPr>
          <w:rFonts w:cs="David" w:hint="cs"/>
          <w:color w:val="000000"/>
          <w:u w:val="single"/>
          <w:rtl/>
        </w:rPr>
        <w:t xml:space="preserve">מפגש 1 עד 3 </w:t>
      </w:r>
      <w:r w:rsidR="004F67E8">
        <w:rPr>
          <w:rFonts w:cs="David"/>
          <w:color w:val="000000"/>
          <w:u w:val="single"/>
          <w:rtl/>
        </w:rPr>
        <w:t>–</w:t>
      </w:r>
      <w:r w:rsidR="00F667DA">
        <w:rPr>
          <w:rFonts w:cs="David" w:hint="cs"/>
          <w:color w:val="000000"/>
          <w:u w:val="single"/>
          <w:rtl/>
        </w:rPr>
        <w:t>מושגי מפתח ב</w:t>
      </w:r>
      <w:r w:rsidR="004F67E8">
        <w:rPr>
          <w:rFonts w:cs="David" w:hint="cs"/>
          <w:color w:val="000000"/>
          <w:u w:val="single"/>
          <w:rtl/>
        </w:rPr>
        <w:t>קשר</w:t>
      </w:r>
      <w:r w:rsidR="00F667DA">
        <w:rPr>
          <w:rFonts w:cs="David" w:hint="cs"/>
          <w:color w:val="000000"/>
          <w:u w:val="single"/>
          <w:rtl/>
        </w:rPr>
        <w:t>ים</w:t>
      </w:r>
      <w:r w:rsidR="004F67E8">
        <w:rPr>
          <w:rFonts w:cs="David" w:hint="cs"/>
          <w:color w:val="000000"/>
          <w:u w:val="single"/>
          <w:rtl/>
        </w:rPr>
        <w:t xml:space="preserve"> חברתי</w:t>
      </w:r>
      <w:r w:rsidR="00F667DA">
        <w:rPr>
          <w:rFonts w:cs="David" w:hint="cs"/>
          <w:color w:val="000000"/>
          <w:u w:val="single"/>
          <w:rtl/>
        </w:rPr>
        <w:t>ים</w:t>
      </w:r>
      <w:r w:rsidR="004F67E8">
        <w:rPr>
          <w:rFonts w:cs="David" w:hint="cs"/>
          <w:color w:val="000000"/>
          <w:u w:val="single"/>
          <w:rtl/>
        </w:rPr>
        <w:t xml:space="preserve">: </w:t>
      </w:r>
      <w:r w:rsidR="009E04C0" w:rsidRPr="007818A6">
        <w:rPr>
          <w:rFonts w:cs="David" w:hint="cs"/>
          <w:u w:val="single"/>
          <w:rtl/>
        </w:rPr>
        <w:t xml:space="preserve">חברות </w:t>
      </w:r>
      <w:r w:rsidR="009E04C0">
        <w:rPr>
          <w:rFonts w:cs="David" w:hint="cs"/>
          <w:u w:val="single"/>
          <w:rtl/>
        </w:rPr>
        <w:t>אישית</w:t>
      </w:r>
      <w:r w:rsidR="008E22CD">
        <w:rPr>
          <w:rFonts w:cs="David" w:hint="cs"/>
          <w:u w:val="single"/>
          <w:rtl/>
        </w:rPr>
        <w:t>,</w:t>
      </w:r>
      <w:r w:rsidR="009E04C0">
        <w:rPr>
          <w:rFonts w:cs="David" w:hint="cs"/>
          <w:u w:val="single"/>
          <w:rtl/>
        </w:rPr>
        <w:t xml:space="preserve"> </w:t>
      </w:r>
      <w:r w:rsidR="008E22CD">
        <w:rPr>
          <w:rFonts w:cs="David" w:hint="cs"/>
          <w:u w:val="single"/>
          <w:rtl/>
        </w:rPr>
        <w:t>קבוצה ראשונית</w:t>
      </w:r>
      <w:r w:rsidR="00A53E4F">
        <w:rPr>
          <w:rFonts w:cs="David" w:hint="cs"/>
          <w:u w:val="single"/>
          <w:rtl/>
        </w:rPr>
        <w:t>,</w:t>
      </w:r>
      <w:r w:rsidR="008E22CD">
        <w:rPr>
          <w:rFonts w:cs="David" w:hint="cs"/>
          <w:u w:val="single"/>
          <w:rtl/>
        </w:rPr>
        <w:t xml:space="preserve"> </w:t>
      </w:r>
      <w:r w:rsidR="00A53E4F">
        <w:rPr>
          <w:rFonts w:cs="David" w:hint="cs"/>
          <w:u w:val="single"/>
          <w:rtl/>
        </w:rPr>
        <w:t>רשתות</w:t>
      </w:r>
      <w:r w:rsidR="009E04C0" w:rsidRPr="007818A6">
        <w:rPr>
          <w:rFonts w:cs="David"/>
          <w:u w:val="single"/>
        </w:rPr>
        <w:t xml:space="preserve"> </w:t>
      </w:r>
      <w:r w:rsidR="00444C58">
        <w:rPr>
          <w:rFonts w:cs="David" w:hint="cs"/>
          <w:u w:val="single"/>
          <w:rtl/>
        </w:rPr>
        <w:t>חברתיות</w:t>
      </w:r>
    </w:p>
    <w:p w14:paraId="16741D65" w14:textId="77777777" w:rsidR="009E04C0" w:rsidRPr="007A3949" w:rsidRDefault="009E04C0" w:rsidP="009E04C0">
      <w:pPr>
        <w:bidi w:val="0"/>
        <w:spacing w:after="120"/>
        <w:ind w:left="227" w:hanging="227"/>
        <w:jc w:val="both"/>
        <w:rPr>
          <w:rFonts w:cs="David"/>
        </w:rPr>
      </w:pPr>
      <w:r w:rsidRPr="007A3949">
        <w:rPr>
          <w:rFonts w:cs="David"/>
        </w:rPr>
        <w:t xml:space="preserve">Du Bois, C. (1974). The </w:t>
      </w:r>
      <w:hyperlink r:id="rId10" w:history="1">
        <w:r w:rsidRPr="007A3949">
          <w:rPr>
            <w:rFonts w:cs="David"/>
          </w:rPr>
          <w:t>gratuitous Act</w:t>
        </w:r>
      </w:hyperlink>
      <w:r w:rsidRPr="007A3949">
        <w:rPr>
          <w:rFonts w:cs="David"/>
        </w:rPr>
        <w:t xml:space="preserve">: An introduction to the comparative study of friendship patterns. In </w:t>
      </w:r>
      <w:proofErr w:type="spellStart"/>
      <w:r w:rsidRPr="007A3949">
        <w:rPr>
          <w:rFonts w:cs="David"/>
        </w:rPr>
        <w:t>Leyton</w:t>
      </w:r>
      <w:proofErr w:type="spellEnd"/>
      <w:r w:rsidRPr="007A3949">
        <w:rPr>
          <w:rFonts w:cs="David"/>
        </w:rPr>
        <w:t xml:space="preserve">, E. (ed.) </w:t>
      </w:r>
      <w:r w:rsidRPr="007A3949">
        <w:rPr>
          <w:rFonts w:cs="David"/>
          <w:i/>
          <w:iCs/>
        </w:rPr>
        <w:t>The compact: Selected dimensions of friendship</w:t>
      </w:r>
      <w:r w:rsidRPr="007A3949">
        <w:rPr>
          <w:rFonts w:cs="David"/>
        </w:rPr>
        <w:t xml:space="preserve">, pp. 15-32. </w:t>
      </w:r>
      <w:smartTag w:uri="urn:schemas-microsoft-com:office:smarttags" w:element="City">
        <w:r w:rsidRPr="007A3949">
          <w:rPr>
            <w:rFonts w:cs="David"/>
          </w:rPr>
          <w:t>Toronto</w:t>
        </w:r>
      </w:smartTag>
      <w:r w:rsidRPr="007A3949">
        <w:rPr>
          <w:rFonts w:cs="David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A3949">
            <w:rPr>
              <w:rFonts w:cs="David"/>
            </w:rPr>
            <w:t>University</w:t>
          </w:r>
        </w:smartTag>
        <w:r w:rsidRPr="007A3949">
          <w:rPr>
            <w:rFonts w:cs="David"/>
          </w:rPr>
          <w:t xml:space="preserve"> of </w:t>
        </w:r>
        <w:smartTag w:uri="urn:schemas-microsoft-com:office:smarttags" w:element="PlaceName">
          <w:r w:rsidRPr="007A3949">
            <w:rPr>
              <w:rFonts w:cs="David"/>
            </w:rPr>
            <w:t>Toronto</w:t>
          </w:r>
        </w:smartTag>
      </w:smartTag>
      <w:r w:rsidRPr="007A3949">
        <w:rPr>
          <w:rFonts w:cs="David"/>
        </w:rPr>
        <w:t xml:space="preserve"> Press.</w:t>
      </w:r>
    </w:p>
    <w:p w14:paraId="7F986DC6" w14:textId="77777777" w:rsidR="00907CF7" w:rsidRPr="00907CF7" w:rsidRDefault="00907CF7" w:rsidP="00F31061">
      <w:pPr>
        <w:spacing w:before="120"/>
        <w:ind w:left="227" w:hanging="227"/>
        <w:rPr>
          <w:rFonts w:cs="David"/>
          <w:color w:val="000000"/>
          <w:rtl/>
        </w:rPr>
      </w:pPr>
      <w:proofErr w:type="spellStart"/>
      <w:r w:rsidRPr="00907CF7">
        <w:rPr>
          <w:rFonts w:cs="David"/>
          <w:color w:val="000000"/>
          <w:rtl/>
        </w:rPr>
        <w:t>אנוך</w:t>
      </w:r>
      <w:proofErr w:type="spellEnd"/>
      <w:r w:rsidRPr="00907CF7">
        <w:rPr>
          <w:rFonts w:cs="David"/>
          <w:color w:val="000000"/>
          <w:rtl/>
          <w:lang w:bidi="ar-SA"/>
        </w:rPr>
        <w:t xml:space="preserve">, </w:t>
      </w:r>
      <w:r w:rsidRPr="00907CF7">
        <w:rPr>
          <w:rFonts w:cs="David"/>
          <w:color w:val="000000"/>
          <w:rtl/>
        </w:rPr>
        <w:t xml:space="preserve">יעל </w:t>
      </w:r>
      <w:r w:rsidRPr="00907CF7">
        <w:rPr>
          <w:rFonts w:cs="David"/>
          <w:color w:val="000000"/>
          <w:rtl/>
          <w:lang w:bidi="ar-SA"/>
        </w:rPr>
        <w:t xml:space="preserve">(2000). </w:t>
      </w:r>
      <w:r w:rsidRPr="00907CF7">
        <w:rPr>
          <w:rFonts w:cs="David"/>
          <w:i/>
          <w:iCs/>
          <w:color w:val="000000"/>
          <w:rtl/>
        </w:rPr>
        <w:t>מבוא לסוציולוגיה</w:t>
      </w:r>
      <w:r w:rsidRPr="00907CF7">
        <w:rPr>
          <w:rFonts w:cs="David"/>
          <w:i/>
          <w:iCs/>
          <w:color w:val="000000"/>
          <w:rtl/>
          <w:lang w:bidi="ar-SA"/>
        </w:rPr>
        <w:t xml:space="preserve">, </w:t>
      </w:r>
      <w:r w:rsidRPr="00907CF7">
        <w:rPr>
          <w:rFonts w:cs="David"/>
          <w:i/>
          <w:iCs/>
          <w:color w:val="000000"/>
          <w:rtl/>
        </w:rPr>
        <w:t xml:space="preserve">יחידה  </w:t>
      </w:r>
      <w:r w:rsidRPr="00907CF7">
        <w:rPr>
          <w:rFonts w:cs="David"/>
          <w:i/>
          <w:iCs/>
          <w:color w:val="000000"/>
          <w:rtl/>
          <w:lang w:bidi="ar-SA"/>
        </w:rPr>
        <w:t xml:space="preserve">5 – </w:t>
      </w:r>
      <w:r w:rsidRPr="00907CF7">
        <w:rPr>
          <w:rFonts w:cs="David"/>
          <w:i/>
          <w:iCs/>
          <w:color w:val="000000"/>
          <w:rtl/>
        </w:rPr>
        <w:t>קבוצות וארגונים פורמליים</w:t>
      </w:r>
      <w:r w:rsidRPr="00907CF7">
        <w:rPr>
          <w:rFonts w:cs="David"/>
          <w:color w:val="000000"/>
          <w:rtl/>
          <w:lang w:bidi="ar-SA"/>
        </w:rPr>
        <w:t xml:space="preserve">. </w:t>
      </w:r>
      <w:proofErr w:type="spellStart"/>
      <w:r w:rsidRPr="00907CF7">
        <w:rPr>
          <w:rFonts w:cs="David"/>
          <w:color w:val="000000"/>
          <w:rtl/>
        </w:rPr>
        <w:t>עמ</w:t>
      </w:r>
      <w:proofErr w:type="spellEnd"/>
      <w:r w:rsidRPr="00907CF7">
        <w:rPr>
          <w:rFonts w:cs="David"/>
          <w:color w:val="000000"/>
          <w:rtl/>
          <w:lang w:bidi="ar-SA"/>
        </w:rPr>
        <w:t xml:space="preserve">' 35-56. </w:t>
      </w:r>
      <w:r w:rsidRPr="00907CF7">
        <w:rPr>
          <w:rFonts w:cs="David"/>
          <w:color w:val="000000"/>
          <w:rtl/>
        </w:rPr>
        <w:t>תל אביב</w:t>
      </w:r>
      <w:r w:rsidRPr="00907CF7">
        <w:rPr>
          <w:rFonts w:cs="David"/>
          <w:color w:val="000000"/>
          <w:rtl/>
          <w:lang w:bidi="ar-SA"/>
        </w:rPr>
        <w:t xml:space="preserve">: </w:t>
      </w:r>
      <w:r w:rsidRPr="00907CF7">
        <w:rPr>
          <w:rFonts w:cs="David"/>
          <w:color w:val="000000"/>
          <w:rtl/>
        </w:rPr>
        <w:t>האוניברסיטה הפתוחה</w:t>
      </w:r>
      <w:r w:rsidRPr="00907CF7">
        <w:rPr>
          <w:rFonts w:cs="David"/>
          <w:color w:val="000000"/>
          <w:rtl/>
          <w:lang w:bidi="ar-SA"/>
        </w:rPr>
        <w:t>.</w:t>
      </w:r>
      <w:r w:rsidRPr="00907CF7">
        <w:rPr>
          <w:rFonts w:cs="David"/>
          <w:color w:val="000000"/>
          <w:rtl/>
        </w:rPr>
        <w:t xml:space="preserve"> </w:t>
      </w:r>
      <w:r w:rsidR="005B71B9" w:rsidRPr="0002700A">
        <w:rPr>
          <w:rFonts w:cs="David" w:hint="cs"/>
          <w:b/>
          <w:bCs/>
          <w:color w:val="000000"/>
          <w:rtl/>
        </w:rPr>
        <w:t>[</w:t>
      </w:r>
      <w:r w:rsidRPr="0002700A">
        <w:rPr>
          <w:rFonts w:cs="David"/>
          <w:b/>
          <w:bCs/>
          <w:color w:val="000000"/>
          <w:rtl/>
        </w:rPr>
        <w:t>נמצא ב</w:t>
      </w:r>
      <w:r w:rsidR="005B71B9" w:rsidRPr="0002700A">
        <w:rPr>
          <w:rFonts w:cs="David" w:hint="cs"/>
          <w:b/>
          <w:bCs/>
          <w:color w:val="000000"/>
          <w:rtl/>
        </w:rPr>
        <w:t xml:space="preserve">מגוון </w:t>
      </w:r>
      <w:r w:rsidRPr="0002700A">
        <w:rPr>
          <w:rFonts w:cs="David"/>
          <w:b/>
          <w:bCs/>
          <w:color w:val="000000"/>
          <w:rtl/>
        </w:rPr>
        <w:t>ספריות</w:t>
      </w:r>
      <w:r w:rsidR="005B71B9" w:rsidRPr="0002700A">
        <w:rPr>
          <w:rFonts w:cs="David" w:hint="cs"/>
          <w:b/>
          <w:bCs/>
          <w:color w:val="000000"/>
          <w:rtl/>
        </w:rPr>
        <w:t>]</w:t>
      </w:r>
    </w:p>
    <w:p w14:paraId="15B84D14" w14:textId="77777777" w:rsidR="00474B91" w:rsidRPr="007A3949" w:rsidRDefault="00474B91" w:rsidP="00474B91">
      <w:pPr>
        <w:bidi w:val="0"/>
        <w:spacing w:before="120"/>
        <w:ind w:left="227" w:hanging="227"/>
        <w:rPr>
          <w:rFonts w:cs="David"/>
          <w:color w:val="000000"/>
          <w:rtl/>
        </w:rPr>
      </w:pPr>
      <w:r w:rsidRPr="007A3949">
        <w:rPr>
          <w:rFonts w:cs="David"/>
          <w:color w:val="000000"/>
        </w:rPr>
        <w:t xml:space="preserve">Wellman, B. (1999) From little boxes to </w:t>
      </w:r>
      <w:proofErr w:type="gramStart"/>
      <w:r w:rsidRPr="007A3949">
        <w:rPr>
          <w:rFonts w:cs="David"/>
          <w:color w:val="000000"/>
        </w:rPr>
        <w:t>loosely-bounded</w:t>
      </w:r>
      <w:proofErr w:type="gramEnd"/>
      <w:r w:rsidRPr="007A3949">
        <w:rPr>
          <w:rFonts w:cs="David"/>
          <w:color w:val="000000"/>
        </w:rPr>
        <w:t xml:space="preserve"> networks: The privatization and domestication of community. In </w:t>
      </w:r>
      <w:proofErr w:type="spellStart"/>
      <w:r w:rsidRPr="007A3949">
        <w:rPr>
          <w:rFonts w:cs="David"/>
          <w:color w:val="000000"/>
        </w:rPr>
        <w:t>J.Abu-Lughod</w:t>
      </w:r>
      <w:proofErr w:type="spellEnd"/>
      <w:r w:rsidRPr="007A3949">
        <w:rPr>
          <w:rFonts w:cs="David"/>
          <w:color w:val="000000"/>
        </w:rPr>
        <w:t xml:space="preserve"> (ed.), </w:t>
      </w:r>
      <w:r w:rsidRPr="007A3949">
        <w:rPr>
          <w:rFonts w:cs="David"/>
          <w:i/>
          <w:iCs/>
          <w:color w:val="000000"/>
        </w:rPr>
        <w:t>Sociology for the twenty-first century:</w:t>
      </w:r>
      <w:r w:rsidRPr="007A3949">
        <w:rPr>
          <w:rFonts w:cs="David"/>
          <w:color w:val="000000"/>
        </w:rPr>
        <w:t xml:space="preserve"> </w:t>
      </w:r>
      <w:r w:rsidRPr="007A3949">
        <w:rPr>
          <w:rFonts w:cs="David"/>
          <w:i/>
          <w:iCs/>
          <w:color w:val="000000"/>
        </w:rPr>
        <w:t>Continuities and cutting edges</w:t>
      </w:r>
      <w:r w:rsidRPr="007A3949">
        <w:rPr>
          <w:rFonts w:cs="David"/>
          <w:color w:val="000000"/>
        </w:rPr>
        <w:t xml:space="preserve">, Pp. 94-114. </w:t>
      </w:r>
      <w:smartTag w:uri="urn:schemas-microsoft-com:office:smarttags" w:element="City">
        <w:r w:rsidRPr="007A3949">
          <w:rPr>
            <w:rFonts w:cs="David"/>
            <w:color w:val="000000"/>
          </w:rPr>
          <w:t>Chicago</w:t>
        </w:r>
      </w:smartTag>
      <w:r w:rsidRPr="007A3949">
        <w:rPr>
          <w:rFonts w:cs="David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A3949">
            <w:rPr>
              <w:rFonts w:cs="David"/>
              <w:color w:val="000000"/>
            </w:rPr>
            <w:t>Chicago</w:t>
          </w:r>
        </w:smartTag>
        <w:r w:rsidRPr="007A3949">
          <w:rPr>
            <w:rFonts w:cs="David"/>
            <w:color w:val="000000"/>
          </w:rPr>
          <w:t xml:space="preserve"> </w:t>
        </w:r>
        <w:smartTag w:uri="urn:schemas-microsoft-com:office:smarttags" w:element="PlaceType">
          <w:r w:rsidRPr="007A3949">
            <w:rPr>
              <w:rFonts w:cs="David"/>
              <w:color w:val="000000"/>
            </w:rPr>
            <w:t>University</w:t>
          </w:r>
        </w:smartTag>
      </w:smartTag>
      <w:r w:rsidRPr="007A3949">
        <w:rPr>
          <w:rFonts w:cs="David"/>
          <w:color w:val="000000"/>
        </w:rPr>
        <w:t xml:space="preserve"> Press. </w:t>
      </w:r>
    </w:p>
    <w:p w14:paraId="5A71AD63" w14:textId="77777777" w:rsidR="00E24E17" w:rsidRDefault="00E24E17" w:rsidP="00434375">
      <w:pPr>
        <w:spacing w:before="120"/>
        <w:ind w:left="227" w:hanging="227"/>
        <w:rPr>
          <w:rFonts w:cs="David"/>
          <w:b/>
          <w:bCs/>
          <w:color w:val="000000"/>
          <w:rtl/>
        </w:rPr>
      </w:pPr>
    </w:p>
    <w:p w14:paraId="5615A6D9" w14:textId="77777777" w:rsidR="004B3B24" w:rsidRPr="00AC7BA8" w:rsidRDefault="00AC7BA8" w:rsidP="008E22CD">
      <w:pPr>
        <w:tabs>
          <w:tab w:val="right" w:pos="8278"/>
        </w:tabs>
        <w:spacing w:before="120" w:line="360" w:lineRule="auto"/>
        <w:jc w:val="both"/>
        <w:outlineLvl w:val="0"/>
        <w:rPr>
          <w:rFonts w:cs="David"/>
          <w:u w:val="single"/>
          <w:rtl/>
        </w:rPr>
      </w:pPr>
      <w:r w:rsidRPr="00AC7BA8">
        <w:rPr>
          <w:rFonts w:cs="David" w:hint="cs"/>
          <w:u w:val="single"/>
          <w:rtl/>
        </w:rPr>
        <w:t xml:space="preserve">מפגש </w:t>
      </w:r>
      <w:r w:rsidR="008E22CD">
        <w:rPr>
          <w:rFonts w:cs="David" w:hint="cs"/>
          <w:u w:val="single"/>
          <w:rtl/>
        </w:rPr>
        <w:t>4</w:t>
      </w:r>
      <w:r w:rsidRPr="00AC7BA8">
        <w:rPr>
          <w:rFonts w:cs="David" w:hint="cs"/>
          <w:u w:val="single"/>
          <w:rtl/>
        </w:rPr>
        <w:t xml:space="preserve"> - </w:t>
      </w:r>
      <w:r w:rsidR="004B3B24" w:rsidRPr="00AC7BA8">
        <w:rPr>
          <w:rFonts w:cs="David" w:hint="cs"/>
          <w:u w:val="single"/>
          <w:rtl/>
        </w:rPr>
        <w:t>רשתות חברתיות</w:t>
      </w:r>
      <w:r w:rsidR="004F67E8">
        <w:rPr>
          <w:rFonts w:cs="David" w:hint="cs"/>
          <w:u w:val="single"/>
          <w:rtl/>
        </w:rPr>
        <w:t xml:space="preserve"> אופ-ליין</w:t>
      </w:r>
    </w:p>
    <w:p w14:paraId="17AEC4A7" w14:textId="77777777" w:rsidR="004B3B24" w:rsidRDefault="004B3B24" w:rsidP="00F31061">
      <w:pPr>
        <w:bidi w:val="0"/>
        <w:spacing w:after="120"/>
        <w:ind w:left="227" w:hanging="227"/>
        <w:jc w:val="both"/>
        <w:rPr>
          <w:rFonts w:cs="David"/>
          <w:color w:val="000000"/>
          <w:szCs w:val="22"/>
        </w:rPr>
      </w:pPr>
      <w:proofErr w:type="spellStart"/>
      <w:r w:rsidRPr="00E73CAF">
        <w:rPr>
          <w:rFonts w:cs="David"/>
          <w:color w:val="000000"/>
          <w:szCs w:val="22"/>
        </w:rPr>
        <w:t>Granovetter</w:t>
      </w:r>
      <w:proofErr w:type="spellEnd"/>
      <w:r w:rsidRPr="00E73CAF">
        <w:rPr>
          <w:rFonts w:cs="David"/>
          <w:color w:val="000000"/>
          <w:szCs w:val="22"/>
        </w:rPr>
        <w:t xml:space="preserve">, M.S. (1973). The Strength of Weak Ties. </w:t>
      </w:r>
      <w:r w:rsidRPr="00E73CAF">
        <w:rPr>
          <w:rFonts w:cs="David"/>
          <w:i/>
          <w:iCs/>
          <w:color w:val="000000"/>
          <w:szCs w:val="22"/>
        </w:rPr>
        <w:t>American Journal of Sociology</w:t>
      </w:r>
      <w:r w:rsidRPr="00E73CAF">
        <w:rPr>
          <w:rFonts w:cs="David"/>
          <w:color w:val="000000"/>
          <w:szCs w:val="22"/>
        </w:rPr>
        <w:t>, 78(6). 1360-1380. </w:t>
      </w:r>
    </w:p>
    <w:p w14:paraId="26BAEAC6" w14:textId="77777777" w:rsidR="004B3B24" w:rsidRPr="007A3949" w:rsidRDefault="004B3B24" w:rsidP="00F31061">
      <w:pPr>
        <w:bidi w:val="0"/>
        <w:spacing w:before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t>Wang, H.</w:t>
      </w:r>
      <w:r w:rsidR="00EC7BC6">
        <w:rPr>
          <w:rFonts w:cs="David"/>
          <w:color w:val="000000"/>
        </w:rPr>
        <w:t xml:space="preserve">, &amp; </w:t>
      </w:r>
      <w:r w:rsidRPr="007A3949">
        <w:rPr>
          <w:rFonts w:cs="David"/>
          <w:color w:val="000000"/>
        </w:rPr>
        <w:t xml:space="preserve">Wellman, B. (2010). Social Connectivity in America: Changes in Adult Friendship Network Size </w:t>
      </w:r>
      <w:r w:rsidR="00631BF5">
        <w:rPr>
          <w:rFonts w:cs="David"/>
          <w:color w:val="000000"/>
        </w:rPr>
        <w:t>f</w:t>
      </w:r>
      <w:r w:rsidRPr="007A3949">
        <w:rPr>
          <w:rFonts w:cs="David"/>
          <w:color w:val="000000"/>
        </w:rPr>
        <w:t xml:space="preserve">rom 2002 to 2007. </w:t>
      </w:r>
      <w:r w:rsidRPr="007A3949">
        <w:rPr>
          <w:rFonts w:cs="David"/>
          <w:i/>
          <w:iCs/>
          <w:color w:val="000000"/>
        </w:rPr>
        <w:t>American Behavioral Scientist</w:t>
      </w:r>
      <w:r w:rsidRPr="007A3949">
        <w:rPr>
          <w:rFonts w:cs="David"/>
          <w:color w:val="000000"/>
        </w:rPr>
        <w:t xml:space="preserve"> 53(8), 1148-69. </w:t>
      </w:r>
    </w:p>
    <w:p w14:paraId="6BCD78EE" w14:textId="77777777" w:rsidR="004B3B24" w:rsidRPr="00AC7BA8" w:rsidRDefault="00AC7BA8" w:rsidP="008F7433">
      <w:pPr>
        <w:widowControl w:val="0"/>
        <w:tabs>
          <w:tab w:val="left" w:pos="227"/>
        </w:tabs>
        <w:spacing w:before="240" w:line="360" w:lineRule="auto"/>
        <w:ind w:left="232" w:hanging="232"/>
        <w:jc w:val="both"/>
        <w:outlineLvl w:val="0"/>
        <w:rPr>
          <w:rFonts w:cs="David"/>
          <w:snapToGrid w:val="0"/>
          <w:u w:val="single"/>
        </w:rPr>
      </w:pPr>
      <w:r w:rsidRPr="00AC7BA8">
        <w:rPr>
          <w:rFonts w:cs="David" w:hint="cs"/>
          <w:snapToGrid w:val="0"/>
          <w:u w:val="single"/>
          <w:rtl/>
        </w:rPr>
        <w:t xml:space="preserve">מפגש </w:t>
      </w:r>
      <w:r w:rsidR="008F7433">
        <w:rPr>
          <w:rFonts w:cs="David" w:hint="cs"/>
          <w:snapToGrid w:val="0"/>
          <w:u w:val="single"/>
          <w:rtl/>
        </w:rPr>
        <w:t xml:space="preserve">5-6 - </w:t>
      </w:r>
      <w:r w:rsidR="004B3B24" w:rsidRPr="00AC7BA8">
        <w:rPr>
          <w:rFonts w:cs="David" w:hint="cs"/>
          <w:snapToGrid w:val="0"/>
          <w:u w:val="single"/>
          <w:rtl/>
        </w:rPr>
        <w:t>אתרי רשתות חברתיות (</w:t>
      </w:r>
      <w:r w:rsidR="004B3B24" w:rsidRPr="00AC7BA8">
        <w:rPr>
          <w:rFonts w:cs="David" w:hint="cs"/>
          <w:snapToGrid w:val="0"/>
          <w:u w:val="single"/>
        </w:rPr>
        <w:t>SNS</w:t>
      </w:r>
      <w:r w:rsidR="004B3B24" w:rsidRPr="00AC7BA8">
        <w:rPr>
          <w:rFonts w:cs="David" w:hint="cs"/>
          <w:snapToGrid w:val="0"/>
          <w:u w:val="single"/>
          <w:rtl/>
        </w:rPr>
        <w:t>): הגדרות ומאפיינים</w:t>
      </w:r>
      <w:r w:rsidR="009430F6">
        <w:rPr>
          <w:rFonts w:cs="David" w:hint="cs"/>
          <w:snapToGrid w:val="0"/>
          <w:u w:val="single"/>
          <w:rtl/>
        </w:rPr>
        <w:t xml:space="preserve"> מגדריים</w:t>
      </w:r>
    </w:p>
    <w:p w14:paraId="44A53BD8" w14:textId="77777777" w:rsidR="004B3B24" w:rsidRDefault="00CA30ED" w:rsidP="00AF23DD">
      <w:pPr>
        <w:bidi w:val="0"/>
        <w:spacing w:after="120"/>
        <w:ind w:left="227" w:hanging="227"/>
        <w:rPr>
          <w:rFonts w:cs="David"/>
          <w:color w:val="000000"/>
          <w:szCs w:val="22"/>
        </w:rPr>
      </w:pPr>
      <w:proofErr w:type="spellStart"/>
      <w:r>
        <w:rPr>
          <w:rFonts w:cs="David"/>
          <w:color w:val="000000"/>
          <w:szCs w:val="22"/>
        </w:rPr>
        <w:t>b</w:t>
      </w:r>
      <w:r w:rsidR="004B3B24" w:rsidRPr="007A3949">
        <w:rPr>
          <w:rFonts w:cs="David"/>
          <w:color w:val="000000"/>
          <w:szCs w:val="22"/>
        </w:rPr>
        <w:t>oyd</w:t>
      </w:r>
      <w:proofErr w:type="spellEnd"/>
      <w:r w:rsidR="004B3B24" w:rsidRPr="007A3949">
        <w:rPr>
          <w:rFonts w:cs="David"/>
          <w:color w:val="000000"/>
          <w:szCs w:val="22"/>
        </w:rPr>
        <w:t>, D.M</w:t>
      </w:r>
      <w:r w:rsidR="00EC7BC6">
        <w:rPr>
          <w:rFonts w:cs="David"/>
          <w:color w:val="000000"/>
          <w:szCs w:val="22"/>
        </w:rPr>
        <w:t xml:space="preserve">, &amp; </w:t>
      </w:r>
      <w:r w:rsidR="004B3B24" w:rsidRPr="007A3949">
        <w:rPr>
          <w:rFonts w:cs="David"/>
          <w:color w:val="000000"/>
          <w:szCs w:val="22"/>
        </w:rPr>
        <w:t xml:space="preserve">Ellison, N.B. </w:t>
      </w:r>
      <w:r w:rsidR="00EC7BC6">
        <w:rPr>
          <w:rFonts w:cs="David"/>
          <w:color w:val="000000"/>
          <w:szCs w:val="22"/>
        </w:rPr>
        <w:t>(200</w:t>
      </w:r>
      <w:r w:rsidR="00AF23DD">
        <w:rPr>
          <w:rFonts w:cs="David"/>
          <w:color w:val="000000"/>
          <w:szCs w:val="22"/>
        </w:rPr>
        <w:t>7</w:t>
      </w:r>
      <w:r w:rsidR="00EC7BC6">
        <w:rPr>
          <w:rFonts w:cs="David"/>
          <w:color w:val="000000"/>
          <w:szCs w:val="22"/>
        </w:rPr>
        <w:t xml:space="preserve">) </w:t>
      </w:r>
      <w:r w:rsidR="004B3B24" w:rsidRPr="007A3949">
        <w:rPr>
          <w:rFonts w:cs="David"/>
          <w:color w:val="000000"/>
          <w:szCs w:val="22"/>
        </w:rPr>
        <w:t>Social network sites: Definition, history, and scholarship.</w:t>
      </w:r>
      <w:r w:rsidR="004B3B24" w:rsidRPr="007A3949">
        <w:rPr>
          <w:rFonts w:cs="David"/>
          <w:i/>
          <w:iCs/>
          <w:color w:val="000000"/>
          <w:szCs w:val="22"/>
        </w:rPr>
        <w:t xml:space="preserve"> Journal of Computer</w:t>
      </w:r>
      <w:r w:rsidR="004B3B24" w:rsidRPr="007A3949">
        <w:rPr>
          <w:rFonts w:ascii="Cambria Math" w:hAnsi="Cambria Math" w:cs="Cambria Math"/>
          <w:i/>
          <w:iCs/>
          <w:color w:val="000000"/>
          <w:szCs w:val="22"/>
        </w:rPr>
        <w:t>‐</w:t>
      </w:r>
      <w:r w:rsidR="004B3B24" w:rsidRPr="007A3949">
        <w:rPr>
          <w:i/>
          <w:iCs/>
          <w:color w:val="000000"/>
          <w:szCs w:val="22"/>
        </w:rPr>
        <w:t>Mediated Communication</w:t>
      </w:r>
      <w:r w:rsidR="004B3B24" w:rsidRPr="007A3949">
        <w:rPr>
          <w:color w:val="000000"/>
          <w:szCs w:val="22"/>
        </w:rPr>
        <w:t>,</w:t>
      </w:r>
      <w:r w:rsidR="004B3B24" w:rsidRPr="007A3949">
        <w:rPr>
          <w:rFonts w:cs="David"/>
          <w:color w:val="000000"/>
          <w:szCs w:val="22"/>
        </w:rPr>
        <w:t> 13(1), 210-230.</w:t>
      </w:r>
    </w:p>
    <w:p w14:paraId="11F5B134" w14:textId="77777777" w:rsidR="008F7433" w:rsidRDefault="008F7433" w:rsidP="008F7433">
      <w:pPr>
        <w:bidi w:val="0"/>
        <w:spacing w:after="120"/>
        <w:ind w:left="227" w:hanging="227"/>
        <w:rPr>
          <w:rFonts w:cs="David"/>
          <w:color w:val="000000"/>
          <w:szCs w:val="22"/>
        </w:rPr>
      </w:pPr>
      <w:r w:rsidRPr="008F7433">
        <w:rPr>
          <w:rFonts w:cs="David"/>
          <w:color w:val="000000"/>
          <w:szCs w:val="22"/>
        </w:rPr>
        <w:t xml:space="preserve">Bailey, J., </w:t>
      </w:r>
      <w:proofErr w:type="spellStart"/>
      <w:r w:rsidRPr="008F7433">
        <w:rPr>
          <w:rFonts w:cs="David"/>
          <w:color w:val="000000"/>
          <w:szCs w:val="22"/>
        </w:rPr>
        <w:t>Steeves</w:t>
      </w:r>
      <w:proofErr w:type="spellEnd"/>
      <w:r w:rsidRPr="008F7433">
        <w:rPr>
          <w:rFonts w:cs="David"/>
          <w:color w:val="000000"/>
          <w:szCs w:val="22"/>
        </w:rPr>
        <w:t xml:space="preserve">, V., </w:t>
      </w:r>
      <w:proofErr w:type="spellStart"/>
      <w:r w:rsidRPr="008F7433">
        <w:rPr>
          <w:rFonts w:cs="David"/>
          <w:color w:val="000000"/>
          <w:szCs w:val="22"/>
        </w:rPr>
        <w:t>Burkell</w:t>
      </w:r>
      <w:proofErr w:type="spellEnd"/>
      <w:r w:rsidRPr="008F7433">
        <w:rPr>
          <w:rFonts w:cs="David"/>
          <w:color w:val="000000"/>
          <w:szCs w:val="22"/>
        </w:rPr>
        <w:t>, J., &amp; Regan, P. (2013). Negotiating with gender stereotypes on social networking sites: From “bicycle face” to Facebook. </w:t>
      </w:r>
      <w:r w:rsidRPr="008F7433">
        <w:rPr>
          <w:rFonts w:cs="David"/>
          <w:i/>
          <w:iCs/>
          <w:color w:val="000000"/>
          <w:szCs w:val="22"/>
        </w:rPr>
        <w:t>Journal of Communication Inquiry</w:t>
      </w:r>
      <w:r w:rsidRPr="008F7433">
        <w:rPr>
          <w:rFonts w:cs="David"/>
          <w:color w:val="000000"/>
          <w:szCs w:val="22"/>
        </w:rPr>
        <w:t>, </w:t>
      </w:r>
      <w:r w:rsidRPr="008F7433">
        <w:rPr>
          <w:rFonts w:cs="David"/>
          <w:i/>
          <w:iCs/>
          <w:color w:val="000000"/>
          <w:szCs w:val="22"/>
        </w:rPr>
        <w:t>37</w:t>
      </w:r>
      <w:r w:rsidRPr="008F7433">
        <w:rPr>
          <w:rFonts w:cs="David"/>
          <w:color w:val="000000"/>
          <w:szCs w:val="22"/>
        </w:rPr>
        <w:t>(2), 91-112.</w:t>
      </w:r>
      <w:r w:rsidR="00C53FC0">
        <w:rPr>
          <w:rFonts w:cs="David" w:hint="cs"/>
          <w:color w:val="000000"/>
          <w:szCs w:val="22"/>
          <w:rtl/>
        </w:rPr>
        <w:t xml:space="preserve">  </w:t>
      </w:r>
      <w:r w:rsidR="00C53FC0" w:rsidRPr="00A53E4F">
        <w:rPr>
          <w:rFonts w:cs="David" w:hint="cs"/>
          <w:b/>
          <w:bCs/>
          <w:rtl/>
        </w:rPr>
        <w:t>להצגה בכתה</w:t>
      </w:r>
      <w:r w:rsidR="00C53FC0">
        <w:rPr>
          <w:rFonts w:cs="David" w:hint="cs"/>
          <w:b/>
          <w:bCs/>
          <w:rtl/>
        </w:rPr>
        <w:t xml:space="preserve">   </w:t>
      </w:r>
    </w:p>
    <w:p w14:paraId="199BC24D" w14:textId="77777777" w:rsidR="00E32608" w:rsidRDefault="00E32608" w:rsidP="00F31061">
      <w:pPr>
        <w:bidi w:val="0"/>
        <w:spacing w:before="120"/>
        <w:ind w:left="227" w:hanging="227"/>
        <w:rPr>
          <w:rFonts w:cs="David"/>
          <w:color w:val="000000"/>
        </w:rPr>
      </w:pPr>
    </w:p>
    <w:p w14:paraId="0779D679" w14:textId="77777777" w:rsidR="000C4BE6" w:rsidRPr="004675EC" w:rsidRDefault="004675EC" w:rsidP="007D508C">
      <w:pPr>
        <w:ind w:left="227" w:hanging="227"/>
        <w:jc w:val="both"/>
        <w:rPr>
          <w:rFonts w:cs="David"/>
          <w:u w:val="single"/>
          <w:rtl/>
        </w:rPr>
      </w:pPr>
      <w:r w:rsidRPr="004675EC">
        <w:rPr>
          <w:rFonts w:cs="David" w:hint="cs"/>
          <w:u w:val="single"/>
          <w:rtl/>
        </w:rPr>
        <w:t xml:space="preserve">מפגש </w:t>
      </w:r>
      <w:r w:rsidR="004F67E8">
        <w:rPr>
          <w:rFonts w:cs="David" w:hint="cs"/>
          <w:u w:val="single"/>
          <w:rtl/>
        </w:rPr>
        <w:t>7</w:t>
      </w:r>
      <w:r w:rsidR="006D4A58">
        <w:rPr>
          <w:rFonts w:cs="David" w:hint="cs"/>
          <w:u w:val="single"/>
          <w:rtl/>
        </w:rPr>
        <w:t>-</w:t>
      </w:r>
      <w:r w:rsidR="008F7433">
        <w:rPr>
          <w:rFonts w:cs="David" w:hint="cs"/>
          <w:u w:val="single"/>
          <w:rtl/>
        </w:rPr>
        <w:t>8</w:t>
      </w:r>
      <w:r w:rsidR="006D4A58">
        <w:rPr>
          <w:rFonts w:cs="David"/>
          <w:u w:val="single"/>
          <w:rtl/>
        </w:rPr>
        <w:t>–</w:t>
      </w:r>
      <w:r w:rsidRPr="004675EC">
        <w:rPr>
          <w:rFonts w:cs="David" w:hint="cs"/>
          <w:u w:val="single"/>
          <w:rtl/>
        </w:rPr>
        <w:t xml:space="preserve"> </w:t>
      </w:r>
      <w:r w:rsidR="006D4A58">
        <w:rPr>
          <w:rFonts w:cs="David" w:hint="cs"/>
          <w:u w:val="single"/>
          <w:rtl/>
        </w:rPr>
        <w:t xml:space="preserve">הון חברתי, </w:t>
      </w:r>
      <w:r w:rsidR="000C4BE6" w:rsidRPr="004675EC">
        <w:rPr>
          <w:rFonts w:cs="David" w:hint="cs"/>
          <w:u w:val="single"/>
          <w:rtl/>
        </w:rPr>
        <w:t>שיתוף</w:t>
      </w:r>
      <w:r w:rsidR="00CA30ED">
        <w:rPr>
          <w:rFonts w:cs="David" w:hint="cs"/>
          <w:u w:val="single"/>
          <w:rtl/>
        </w:rPr>
        <w:t xml:space="preserve">, כלכלת שיתוף </w:t>
      </w:r>
      <w:r w:rsidR="00326904" w:rsidRPr="004675EC">
        <w:rPr>
          <w:rFonts w:cs="David" w:hint="cs"/>
          <w:u w:val="single"/>
          <w:rtl/>
        </w:rPr>
        <w:t>ו</w:t>
      </w:r>
      <w:r w:rsidR="007D508C">
        <w:rPr>
          <w:rFonts w:cs="David" w:hint="cs"/>
          <w:u w:val="single"/>
          <w:rtl/>
        </w:rPr>
        <w:t xml:space="preserve">עבודה </w:t>
      </w:r>
      <w:r w:rsidR="00CA30ED">
        <w:rPr>
          <w:rFonts w:cs="David" w:hint="cs"/>
          <w:u w:val="single"/>
          <w:rtl/>
        </w:rPr>
        <w:t>דיגיטלי</w:t>
      </w:r>
      <w:r w:rsidR="007D508C">
        <w:rPr>
          <w:rFonts w:cs="David" w:hint="cs"/>
          <w:u w:val="single"/>
          <w:rtl/>
        </w:rPr>
        <w:t>ת</w:t>
      </w:r>
    </w:p>
    <w:p w14:paraId="682592E8" w14:textId="77777777" w:rsidR="008E2137" w:rsidRDefault="008E2137" w:rsidP="008E2137">
      <w:pPr>
        <w:bidi w:val="0"/>
        <w:spacing w:after="120"/>
        <w:ind w:left="227" w:hanging="227"/>
        <w:rPr>
          <w:rFonts w:cs="David"/>
          <w:rtl/>
        </w:rPr>
      </w:pPr>
      <w:r w:rsidRPr="007A3949">
        <w:rPr>
          <w:rFonts w:cs="David"/>
        </w:rPr>
        <w:t xml:space="preserve">Valenzuela, S, Park N &amp; Kee K.F. (2009). </w:t>
      </w:r>
      <w:hyperlink r:id="rId11" w:history="1">
        <w:r w:rsidRPr="007A3949">
          <w:rPr>
            <w:rFonts w:cs="David"/>
          </w:rPr>
          <w:t xml:space="preserve">Is there social capital in a social network </w:t>
        </w:r>
        <w:proofErr w:type="gramStart"/>
        <w:r w:rsidRPr="007A3949">
          <w:rPr>
            <w:rFonts w:cs="David"/>
          </w:rPr>
          <w:t>site?:</w:t>
        </w:r>
        <w:proofErr w:type="gramEnd"/>
        <w:r w:rsidRPr="007A3949">
          <w:rPr>
            <w:rFonts w:cs="David"/>
          </w:rPr>
          <w:t xml:space="preserve"> Facebook use and college students’ life satisfaction, trust, and participation. </w:t>
        </w:r>
      </w:hyperlink>
      <w:r w:rsidRPr="007A3949">
        <w:rPr>
          <w:rFonts w:cs="David"/>
          <w:i/>
          <w:iCs/>
        </w:rPr>
        <w:t>Journal of Computer-Mediated Communication</w:t>
      </w:r>
      <w:r w:rsidRPr="007A3949">
        <w:rPr>
          <w:rFonts w:cs="David"/>
        </w:rPr>
        <w:t>, 14(4), 875-901.</w:t>
      </w:r>
    </w:p>
    <w:p w14:paraId="0481BBE8" w14:textId="77777777" w:rsidR="000C4BE6" w:rsidRDefault="00160C51" w:rsidP="00160C51">
      <w:pPr>
        <w:bidi w:val="0"/>
        <w:spacing w:after="120"/>
        <w:ind w:left="227" w:hanging="227"/>
        <w:jc w:val="both"/>
        <w:rPr>
          <w:rFonts w:cs="David"/>
          <w:color w:val="000000"/>
          <w:szCs w:val="22"/>
        </w:rPr>
      </w:pPr>
      <w:r>
        <w:rPr>
          <w:rFonts w:cs="David"/>
          <w:color w:val="000000"/>
          <w:szCs w:val="22"/>
        </w:rPr>
        <w:t xml:space="preserve">John, </w:t>
      </w:r>
      <w:r w:rsidR="000C4BE6" w:rsidRPr="007A3949">
        <w:rPr>
          <w:rFonts w:cs="David"/>
          <w:color w:val="000000"/>
          <w:szCs w:val="22"/>
          <w:lang w:bidi="ar-SA"/>
        </w:rPr>
        <w:t>N</w:t>
      </w:r>
      <w:r>
        <w:rPr>
          <w:rFonts w:cs="David"/>
          <w:color w:val="000000"/>
          <w:szCs w:val="22"/>
          <w:lang w:bidi="ar-SA"/>
        </w:rPr>
        <w:t>.</w:t>
      </w:r>
      <w:r w:rsidR="000C4BE6" w:rsidRPr="007A3949">
        <w:rPr>
          <w:rFonts w:cs="David"/>
          <w:color w:val="000000"/>
          <w:szCs w:val="22"/>
          <w:lang w:bidi="ar-SA"/>
        </w:rPr>
        <w:t>A. (2013)</w:t>
      </w:r>
      <w:r w:rsidR="005C4703">
        <w:rPr>
          <w:rFonts w:cs="David"/>
          <w:color w:val="000000"/>
          <w:szCs w:val="22"/>
          <w:lang w:bidi="ar-SA"/>
        </w:rPr>
        <w:t>.</w:t>
      </w:r>
      <w:r w:rsidR="000C4BE6" w:rsidRPr="007A3949">
        <w:rPr>
          <w:rFonts w:cs="David"/>
          <w:color w:val="000000"/>
          <w:szCs w:val="22"/>
          <w:lang w:bidi="ar-SA"/>
        </w:rPr>
        <w:t xml:space="preserve"> The social logics of sharing. </w:t>
      </w:r>
      <w:r w:rsidR="000C4BE6" w:rsidRPr="007A3949">
        <w:rPr>
          <w:rFonts w:cs="David"/>
          <w:i/>
          <w:iCs/>
          <w:color w:val="000000"/>
          <w:szCs w:val="22"/>
          <w:lang w:bidi="ar-SA"/>
        </w:rPr>
        <w:t>Communication Review</w:t>
      </w:r>
      <w:r w:rsidR="000C4BE6" w:rsidRPr="007A3949">
        <w:rPr>
          <w:rFonts w:cs="David"/>
          <w:color w:val="000000"/>
          <w:szCs w:val="22"/>
          <w:lang w:bidi="ar-SA"/>
        </w:rPr>
        <w:t>, 16(3), 113-131.</w:t>
      </w:r>
      <w:r w:rsidR="00333099">
        <w:rPr>
          <w:rFonts w:cs="David" w:hint="cs"/>
          <w:color w:val="000000"/>
          <w:szCs w:val="22"/>
          <w:rtl/>
        </w:rPr>
        <w:t xml:space="preserve">  </w:t>
      </w:r>
    </w:p>
    <w:p w14:paraId="00125CCC" w14:textId="77777777" w:rsidR="00CA30ED" w:rsidRDefault="00CA30ED" w:rsidP="00CA30ED">
      <w:pPr>
        <w:bidi w:val="0"/>
        <w:spacing w:after="120"/>
        <w:ind w:left="227" w:hanging="227"/>
        <w:jc w:val="both"/>
        <w:rPr>
          <w:rFonts w:cs="David"/>
          <w:color w:val="000000"/>
          <w:szCs w:val="22"/>
        </w:rPr>
      </w:pPr>
      <w:proofErr w:type="spellStart"/>
      <w:r w:rsidRPr="00CA30ED">
        <w:rPr>
          <w:rFonts w:cs="David"/>
          <w:color w:val="000000"/>
          <w:szCs w:val="22"/>
          <w:lang w:bidi="ar-SA"/>
        </w:rPr>
        <w:t>Arcy</w:t>
      </w:r>
      <w:proofErr w:type="spellEnd"/>
      <w:r w:rsidRPr="00CA30ED">
        <w:rPr>
          <w:rFonts w:cs="David"/>
          <w:color w:val="000000"/>
          <w:szCs w:val="22"/>
          <w:lang w:bidi="ar-SA"/>
        </w:rPr>
        <w:t>, J.</w:t>
      </w:r>
      <w:r>
        <w:rPr>
          <w:rFonts w:cs="David"/>
          <w:color w:val="000000"/>
          <w:szCs w:val="22"/>
          <w:lang w:bidi="ar-SA"/>
        </w:rPr>
        <w:t xml:space="preserve"> </w:t>
      </w:r>
      <w:r w:rsidRPr="00CA30ED">
        <w:rPr>
          <w:rFonts w:cs="David"/>
          <w:color w:val="000000"/>
          <w:szCs w:val="22"/>
          <w:lang w:bidi="ar-SA"/>
        </w:rPr>
        <w:t>(2016). Emotion work: considering gender in digital labor. </w:t>
      </w:r>
      <w:r w:rsidRPr="00CA30ED">
        <w:rPr>
          <w:rFonts w:cs="David"/>
          <w:i/>
          <w:iCs/>
          <w:color w:val="000000"/>
          <w:szCs w:val="22"/>
          <w:lang w:bidi="ar-SA"/>
        </w:rPr>
        <w:t>Feminist Media Studies</w:t>
      </w:r>
      <w:r w:rsidRPr="00CA30ED">
        <w:rPr>
          <w:rFonts w:cs="David"/>
          <w:color w:val="000000"/>
          <w:szCs w:val="22"/>
          <w:lang w:bidi="ar-SA"/>
        </w:rPr>
        <w:t>, </w:t>
      </w:r>
      <w:r w:rsidRPr="00CA30ED">
        <w:rPr>
          <w:rFonts w:cs="David"/>
          <w:i/>
          <w:iCs/>
          <w:color w:val="000000"/>
          <w:szCs w:val="22"/>
          <w:lang w:bidi="ar-SA"/>
        </w:rPr>
        <w:t>16</w:t>
      </w:r>
      <w:r w:rsidRPr="00CA30ED">
        <w:rPr>
          <w:rFonts w:cs="David"/>
          <w:color w:val="000000"/>
          <w:szCs w:val="22"/>
          <w:lang w:bidi="ar-SA"/>
        </w:rPr>
        <w:t>(2), 365-368.</w:t>
      </w:r>
      <w:r w:rsidR="00C53FC0">
        <w:rPr>
          <w:rFonts w:cs="David" w:hint="cs"/>
          <w:color w:val="000000"/>
          <w:szCs w:val="22"/>
          <w:rtl/>
        </w:rPr>
        <w:t xml:space="preserve">  </w:t>
      </w:r>
      <w:r w:rsidR="00C53FC0" w:rsidRPr="00A53E4F">
        <w:rPr>
          <w:rFonts w:cs="David" w:hint="cs"/>
          <w:b/>
          <w:bCs/>
          <w:rtl/>
        </w:rPr>
        <w:t>להצגה בכתה</w:t>
      </w:r>
    </w:p>
    <w:p w14:paraId="5B7EA359" w14:textId="77777777" w:rsidR="00EC15F5" w:rsidRPr="004675EC" w:rsidRDefault="004675EC" w:rsidP="004F67E8">
      <w:pPr>
        <w:ind w:left="227" w:hanging="227"/>
        <w:jc w:val="both"/>
        <w:rPr>
          <w:rFonts w:cs="David"/>
          <w:u w:val="single"/>
          <w:rtl/>
        </w:rPr>
      </w:pPr>
      <w:r w:rsidRPr="004675EC">
        <w:rPr>
          <w:rFonts w:cs="David" w:hint="cs"/>
          <w:u w:val="single"/>
          <w:rtl/>
        </w:rPr>
        <w:t xml:space="preserve">מפגש </w:t>
      </w:r>
      <w:r w:rsidR="004F67E8">
        <w:rPr>
          <w:rFonts w:cs="David" w:hint="cs"/>
          <w:u w:val="single"/>
          <w:rtl/>
        </w:rPr>
        <w:t xml:space="preserve">8-9 </w:t>
      </w:r>
      <w:r w:rsidRPr="004675EC">
        <w:rPr>
          <w:rFonts w:cs="David" w:hint="cs"/>
          <w:u w:val="single"/>
          <w:rtl/>
        </w:rPr>
        <w:t xml:space="preserve"> </w:t>
      </w:r>
      <w:r w:rsidR="00982CE2">
        <w:rPr>
          <w:rFonts w:cs="David"/>
          <w:u w:val="single"/>
          <w:rtl/>
        </w:rPr>
        <w:t>–</w:t>
      </w:r>
      <w:r w:rsidRPr="004675EC">
        <w:rPr>
          <w:rFonts w:cs="David" w:hint="cs"/>
          <w:u w:val="single"/>
          <w:rtl/>
        </w:rPr>
        <w:t xml:space="preserve"> </w:t>
      </w:r>
      <w:r w:rsidR="00982CE2">
        <w:rPr>
          <w:rFonts w:cs="David" w:hint="cs"/>
          <w:u w:val="single"/>
          <w:rtl/>
        </w:rPr>
        <w:t>חברותיות ו</w:t>
      </w:r>
      <w:r w:rsidR="00982CE2" w:rsidRPr="00982CE2">
        <w:rPr>
          <w:rFonts w:cs="David"/>
          <w:u w:val="single"/>
          <w:rtl/>
        </w:rPr>
        <w:t xml:space="preserve">תקשורת </w:t>
      </w:r>
      <w:proofErr w:type="spellStart"/>
      <w:r w:rsidR="00982CE2" w:rsidRPr="00982CE2">
        <w:rPr>
          <w:rFonts w:cs="David"/>
          <w:u w:val="single"/>
          <w:rtl/>
        </w:rPr>
        <w:t>פאטית</w:t>
      </w:r>
      <w:proofErr w:type="spellEnd"/>
      <w:r w:rsidR="00982CE2" w:rsidRPr="00982CE2">
        <w:rPr>
          <w:rFonts w:cs="David"/>
          <w:u w:val="single"/>
          <w:rtl/>
        </w:rPr>
        <w:t xml:space="preserve"> </w:t>
      </w:r>
    </w:p>
    <w:p w14:paraId="244D71BD" w14:textId="77777777" w:rsidR="00EC15F5" w:rsidRDefault="00EC15F5" w:rsidP="00EC15F5">
      <w:pPr>
        <w:ind w:left="227" w:hanging="227"/>
        <w:jc w:val="both"/>
        <w:rPr>
          <w:rFonts w:cs="David"/>
          <w:b/>
          <w:bCs/>
          <w:color w:val="000000"/>
        </w:rPr>
      </w:pPr>
    </w:p>
    <w:p w14:paraId="4A11300F" w14:textId="77777777" w:rsidR="004F67E8" w:rsidRPr="00E32608" w:rsidRDefault="004F67E8" w:rsidP="004F67E8">
      <w:pPr>
        <w:bidi w:val="0"/>
        <w:spacing w:before="120"/>
        <w:ind w:left="227" w:hanging="227"/>
        <w:rPr>
          <w:rFonts w:cs="David"/>
          <w:color w:val="000000"/>
        </w:rPr>
      </w:pPr>
      <w:proofErr w:type="spellStart"/>
      <w:r w:rsidRPr="00E32608">
        <w:rPr>
          <w:rFonts w:cs="David"/>
          <w:color w:val="000000"/>
        </w:rPr>
        <w:t>Wittel</w:t>
      </w:r>
      <w:proofErr w:type="spellEnd"/>
      <w:r w:rsidRPr="00E32608">
        <w:rPr>
          <w:rFonts w:cs="David"/>
          <w:color w:val="000000"/>
        </w:rPr>
        <w:t>, A</w:t>
      </w:r>
      <w:r>
        <w:rPr>
          <w:rFonts w:cs="David"/>
          <w:color w:val="000000"/>
        </w:rPr>
        <w:t xml:space="preserve">. (2001). </w:t>
      </w:r>
      <w:r w:rsidRPr="00E32608">
        <w:rPr>
          <w:rFonts w:cs="David"/>
          <w:color w:val="000000"/>
        </w:rPr>
        <w:t xml:space="preserve">Toward a network sociality. </w:t>
      </w:r>
      <w:r w:rsidRPr="00E32608">
        <w:rPr>
          <w:rFonts w:cs="David"/>
          <w:i/>
          <w:iCs/>
          <w:color w:val="000000"/>
        </w:rPr>
        <w:t>Theory, culture &amp; society</w:t>
      </w:r>
      <w:r w:rsidRPr="00E32608">
        <w:rPr>
          <w:rFonts w:cs="David"/>
          <w:color w:val="000000"/>
        </w:rPr>
        <w:t xml:space="preserve"> 18</w:t>
      </w:r>
      <w:r>
        <w:rPr>
          <w:rFonts w:cs="David"/>
          <w:color w:val="000000"/>
        </w:rPr>
        <w:t>(</w:t>
      </w:r>
      <w:r w:rsidRPr="00E32608">
        <w:rPr>
          <w:rFonts w:cs="David"/>
          <w:color w:val="000000"/>
        </w:rPr>
        <w:t>6</w:t>
      </w:r>
      <w:r>
        <w:rPr>
          <w:rFonts w:cs="David"/>
          <w:color w:val="000000"/>
        </w:rPr>
        <w:t>),</w:t>
      </w:r>
      <w:r w:rsidRPr="00E32608">
        <w:rPr>
          <w:rFonts w:cs="David"/>
          <w:color w:val="000000"/>
        </w:rPr>
        <w:t xml:space="preserve"> 51-76.</w:t>
      </w:r>
    </w:p>
    <w:p w14:paraId="106D8578" w14:textId="77777777" w:rsidR="004F67E8" w:rsidRDefault="004F67E8" w:rsidP="006777AE">
      <w:pPr>
        <w:bidi w:val="0"/>
        <w:ind w:left="227" w:hanging="227"/>
        <w:jc w:val="both"/>
        <w:rPr>
          <w:rFonts w:cs="David"/>
          <w:rtl/>
        </w:rPr>
      </w:pPr>
    </w:p>
    <w:p w14:paraId="54A61426" w14:textId="77777777" w:rsidR="006777AE" w:rsidRDefault="006777AE" w:rsidP="004F67E8">
      <w:pPr>
        <w:bidi w:val="0"/>
        <w:ind w:left="227" w:hanging="227"/>
        <w:jc w:val="both"/>
        <w:rPr>
          <w:rFonts w:cs="David"/>
          <w:rtl/>
        </w:rPr>
      </w:pPr>
      <w:r w:rsidRPr="0016516D">
        <w:rPr>
          <w:rFonts w:cs="David"/>
        </w:rPr>
        <w:t xml:space="preserve">Miller, V. </w:t>
      </w:r>
      <w:r>
        <w:rPr>
          <w:rFonts w:cs="David"/>
        </w:rPr>
        <w:t xml:space="preserve">(2008) </w:t>
      </w:r>
      <w:r w:rsidRPr="0016516D">
        <w:rPr>
          <w:rFonts w:cs="David"/>
        </w:rPr>
        <w:t>New media, networking and phatic culture. </w:t>
      </w:r>
      <w:r w:rsidRPr="0016516D">
        <w:rPr>
          <w:rFonts w:cs="David"/>
          <w:i/>
          <w:iCs/>
        </w:rPr>
        <w:t>Convergence</w:t>
      </w:r>
      <w:r w:rsidRPr="0016516D">
        <w:rPr>
          <w:rFonts w:cs="David"/>
        </w:rPr>
        <w:t> 14</w:t>
      </w:r>
      <w:r>
        <w:rPr>
          <w:rFonts w:cs="David"/>
        </w:rPr>
        <w:t>(</w:t>
      </w:r>
      <w:r w:rsidRPr="0016516D">
        <w:rPr>
          <w:rFonts w:cs="David"/>
        </w:rPr>
        <w:t>4</w:t>
      </w:r>
      <w:r>
        <w:rPr>
          <w:rFonts w:cs="David"/>
        </w:rPr>
        <w:t>)</w:t>
      </w:r>
      <w:r w:rsidRPr="0016516D">
        <w:rPr>
          <w:rFonts w:cs="David"/>
        </w:rPr>
        <w:t>: 387-400.</w:t>
      </w:r>
    </w:p>
    <w:p w14:paraId="025FE18E" w14:textId="77777777" w:rsidR="006777AE" w:rsidRDefault="006777AE" w:rsidP="006777AE">
      <w:pPr>
        <w:bidi w:val="0"/>
        <w:ind w:left="227" w:hanging="227"/>
        <w:jc w:val="both"/>
        <w:rPr>
          <w:rFonts w:cs="David"/>
        </w:rPr>
      </w:pPr>
    </w:p>
    <w:p w14:paraId="335CBFB5" w14:textId="77777777" w:rsidR="006777AE" w:rsidRDefault="006777AE" w:rsidP="006777AE">
      <w:pPr>
        <w:bidi w:val="0"/>
        <w:ind w:left="227" w:hanging="227"/>
        <w:jc w:val="both"/>
        <w:rPr>
          <w:rFonts w:cs="David"/>
        </w:rPr>
      </w:pPr>
      <w:r w:rsidRPr="00B0448A">
        <w:rPr>
          <w:rFonts w:cs="David"/>
        </w:rPr>
        <w:t>Jensen, J. L., &amp; Sorensen, A. S. (2013). “Nobody has 257 friends”: Strategies of friending, disclosure and privacy on Facebook. NORDICOM Review: Nordic Research on Media and Communication, 34(1), 49-63.</w:t>
      </w:r>
    </w:p>
    <w:p w14:paraId="0833424D" w14:textId="77777777" w:rsidR="006777AE" w:rsidRDefault="006777AE" w:rsidP="00EC15F5">
      <w:pPr>
        <w:bidi w:val="0"/>
        <w:ind w:left="227" w:hanging="227"/>
        <w:jc w:val="both"/>
        <w:rPr>
          <w:rFonts w:cs="David"/>
        </w:rPr>
      </w:pPr>
    </w:p>
    <w:p w14:paraId="3183294A" w14:textId="77777777" w:rsidR="00982CE2" w:rsidRPr="004F67E8" w:rsidRDefault="00982CE2" w:rsidP="006D4A58">
      <w:pPr>
        <w:ind w:left="227" w:hanging="227"/>
        <w:jc w:val="both"/>
        <w:rPr>
          <w:rFonts w:cs="David"/>
          <w:u w:val="single"/>
          <w:rtl/>
        </w:rPr>
      </w:pPr>
      <w:r w:rsidRPr="004F67E8">
        <w:rPr>
          <w:rFonts w:cs="David" w:hint="cs"/>
          <w:u w:val="single"/>
          <w:rtl/>
        </w:rPr>
        <w:t xml:space="preserve">מפגש </w:t>
      </w:r>
      <w:r w:rsidR="004F67E8" w:rsidRPr="004F67E8">
        <w:rPr>
          <w:rFonts w:cs="David" w:hint="cs"/>
          <w:u w:val="single"/>
          <w:rtl/>
        </w:rPr>
        <w:t xml:space="preserve">10 - </w:t>
      </w:r>
      <w:r w:rsidRPr="004F67E8">
        <w:rPr>
          <w:rFonts w:cs="David" w:hint="cs"/>
          <w:u w:val="single"/>
          <w:rtl/>
        </w:rPr>
        <w:t xml:space="preserve">פייסבוק כמועדון חברים </w:t>
      </w:r>
      <w:r w:rsidR="006D4A58">
        <w:rPr>
          <w:rFonts w:cs="David" w:hint="cs"/>
          <w:u w:val="single"/>
          <w:rtl/>
        </w:rPr>
        <w:t>ומופע של אינטימיות פומבית</w:t>
      </w:r>
    </w:p>
    <w:p w14:paraId="0FD3C0E5" w14:textId="77777777" w:rsidR="00B0448A" w:rsidRDefault="004F67E8" w:rsidP="005421DB">
      <w:pPr>
        <w:bidi w:val="0"/>
        <w:ind w:left="227" w:hanging="227"/>
        <w:jc w:val="both"/>
        <w:rPr>
          <w:rFonts w:cs="David"/>
        </w:rPr>
      </w:pPr>
      <w:r w:rsidRPr="004F67E8">
        <w:rPr>
          <w:rFonts w:cs="David"/>
        </w:rPr>
        <w:t>Kaplan, D. (</w:t>
      </w:r>
      <w:r>
        <w:rPr>
          <w:rFonts w:cs="David" w:hint="cs"/>
          <w:rtl/>
        </w:rPr>
        <w:t>2018</w:t>
      </w:r>
      <w:r w:rsidRPr="004F67E8">
        <w:rPr>
          <w:rFonts w:cs="David"/>
        </w:rPr>
        <w:t xml:space="preserve">). </w:t>
      </w:r>
      <w:r w:rsidRPr="004F67E8">
        <w:rPr>
          <w:rFonts w:cs="David"/>
          <w:i/>
          <w:iCs/>
        </w:rPr>
        <w:t>The nation and the promise of friendship: Building solidarity through sociability.</w:t>
      </w:r>
      <w:r w:rsidRPr="004F67E8">
        <w:rPr>
          <w:rFonts w:cs="David"/>
        </w:rPr>
        <w:t xml:space="preserve"> New York: Palgrave Macmillan.</w:t>
      </w:r>
      <w:r>
        <w:rPr>
          <w:rFonts w:cs="David"/>
        </w:rPr>
        <w:t xml:space="preserve"> Pp. </w:t>
      </w:r>
      <w:r w:rsidR="00CA30ED">
        <w:rPr>
          <w:rFonts w:cs="David"/>
        </w:rPr>
        <w:t>43-69</w:t>
      </w:r>
      <w:r w:rsidR="005421DB">
        <w:rPr>
          <w:rFonts w:cs="David"/>
        </w:rPr>
        <w:t>, 75-77.</w:t>
      </w:r>
      <w:r w:rsidR="006D4A58">
        <w:rPr>
          <w:rFonts w:cs="David" w:hint="cs"/>
          <w:rtl/>
        </w:rPr>
        <w:t xml:space="preserve">  </w:t>
      </w:r>
    </w:p>
    <w:p w14:paraId="499BCFD5" w14:textId="77777777" w:rsidR="005B71B9" w:rsidRDefault="005B71B9" w:rsidP="008A456E">
      <w:pPr>
        <w:ind w:left="227" w:hanging="227"/>
        <w:jc w:val="both"/>
        <w:rPr>
          <w:rFonts w:cs="David"/>
          <w:b/>
          <w:bCs/>
          <w:rtl/>
        </w:rPr>
      </w:pPr>
    </w:p>
    <w:p w14:paraId="7980F285" w14:textId="77777777" w:rsidR="00A53E4F" w:rsidRDefault="004675EC" w:rsidP="00A53E4F">
      <w:pPr>
        <w:ind w:left="227" w:hanging="227"/>
        <w:jc w:val="both"/>
        <w:rPr>
          <w:rFonts w:cs="David"/>
          <w:u w:val="single"/>
          <w:rtl/>
        </w:rPr>
      </w:pPr>
      <w:r w:rsidRPr="000163CA">
        <w:rPr>
          <w:rFonts w:cs="David" w:hint="cs"/>
          <w:u w:val="single"/>
          <w:rtl/>
        </w:rPr>
        <w:t>מפגש</w:t>
      </w:r>
      <w:r w:rsidR="0037440B">
        <w:rPr>
          <w:rFonts w:cs="David" w:hint="cs"/>
          <w:u w:val="single"/>
          <w:rtl/>
        </w:rPr>
        <w:t xml:space="preserve"> </w:t>
      </w:r>
      <w:r w:rsidR="00A53E4F">
        <w:rPr>
          <w:rFonts w:cs="David" w:hint="cs"/>
          <w:u w:val="single"/>
          <w:rtl/>
        </w:rPr>
        <w:t xml:space="preserve">10-11 </w:t>
      </w:r>
      <w:r w:rsidR="0037440B">
        <w:rPr>
          <w:rFonts w:cs="David" w:hint="cs"/>
          <w:u w:val="single"/>
          <w:rtl/>
        </w:rPr>
        <w:t xml:space="preserve"> </w:t>
      </w:r>
      <w:r w:rsidR="002524A6">
        <w:rPr>
          <w:rFonts w:cs="David"/>
          <w:u w:val="single"/>
          <w:rtl/>
        </w:rPr>
        <w:t>–</w:t>
      </w:r>
      <w:r w:rsidRPr="000163CA">
        <w:rPr>
          <w:rFonts w:cs="David" w:hint="cs"/>
          <w:u w:val="single"/>
          <w:rtl/>
        </w:rPr>
        <w:t xml:space="preserve"> </w:t>
      </w:r>
      <w:r w:rsidR="00A53E4F">
        <w:rPr>
          <w:rFonts w:cs="David" w:hint="cs"/>
          <w:u w:val="single"/>
          <w:rtl/>
        </w:rPr>
        <w:t xml:space="preserve"> מאבקים חברתיים</w:t>
      </w:r>
      <w:r w:rsidR="00A53E4F">
        <w:rPr>
          <w:rFonts w:cs="David"/>
          <w:u w:val="single"/>
        </w:rPr>
        <w:t xml:space="preserve"> </w:t>
      </w:r>
      <w:r w:rsidR="00A53E4F">
        <w:rPr>
          <w:rFonts w:cs="David" w:hint="cs"/>
          <w:u w:val="single"/>
          <w:rtl/>
        </w:rPr>
        <w:t xml:space="preserve">ומגדריים: </w:t>
      </w:r>
      <w:r w:rsidR="00A53E4F" w:rsidRPr="000163CA">
        <w:rPr>
          <w:rFonts w:cs="David" w:hint="cs"/>
          <w:u w:val="single"/>
          <w:rtl/>
        </w:rPr>
        <w:t xml:space="preserve">האם </w:t>
      </w:r>
      <w:r w:rsidR="00A53E4F">
        <w:rPr>
          <w:rFonts w:cs="David" w:hint="cs"/>
          <w:u w:val="single"/>
          <w:rtl/>
        </w:rPr>
        <w:t xml:space="preserve">המדיה החברתית </w:t>
      </w:r>
      <w:r w:rsidR="00A53E4F" w:rsidRPr="000163CA">
        <w:rPr>
          <w:rFonts w:cs="David" w:hint="cs"/>
          <w:u w:val="single"/>
          <w:rtl/>
        </w:rPr>
        <w:t>משנה את העולם?</w:t>
      </w:r>
    </w:p>
    <w:p w14:paraId="62E4D7D8" w14:textId="77777777" w:rsidR="00A53E4F" w:rsidRDefault="00A53E4F" w:rsidP="00A53E4F">
      <w:pPr>
        <w:bidi w:val="0"/>
        <w:ind w:left="227" w:hanging="227"/>
        <w:jc w:val="both"/>
        <w:rPr>
          <w:rFonts w:cs="David"/>
          <w:rtl/>
        </w:rPr>
      </w:pPr>
      <w:r w:rsidRPr="007835F7">
        <w:rPr>
          <w:rFonts w:cs="David"/>
        </w:rPr>
        <w:t>Schwarz, O</w:t>
      </w:r>
      <w:r>
        <w:rPr>
          <w:rFonts w:cs="David"/>
        </w:rPr>
        <w:t xml:space="preserve">., &amp; </w:t>
      </w:r>
      <w:r w:rsidRPr="007835F7">
        <w:rPr>
          <w:rFonts w:cs="David"/>
        </w:rPr>
        <w:t>Shani</w:t>
      </w:r>
      <w:r>
        <w:rPr>
          <w:rFonts w:cs="David"/>
        </w:rPr>
        <w:t>, G. (</w:t>
      </w:r>
      <w:r w:rsidRPr="007835F7">
        <w:rPr>
          <w:rFonts w:cs="David"/>
        </w:rPr>
        <w:t>2016</w:t>
      </w:r>
      <w:r>
        <w:rPr>
          <w:rFonts w:cs="David"/>
        </w:rPr>
        <w:t>)</w:t>
      </w:r>
      <w:r w:rsidRPr="007835F7">
        <w:rPr>
          <w:rFonts w:cs="David"/>
        </w:rPr>
        <w:t xml:space="preserve">. Culture in mediated interaction: Political defriending on Facebook and the limits of networked individualism. </w:t>
      </w:r>
      <w:r w:rsidRPr="007835F7">
        <w:rPr>
          <w:rFonts w:cs="David"/>
          <w:i/>
          <w:iCs/>
        </w:rPr>
        <w:t>American Journal of Cultural Sociology</w:t>
      </w:r>
      <w:r>
        <w:rPr>
          <w:rFonts w:cs="David"/>
          <w:i/>
          <w:iCs/>
        </w:rPr>
        <w:t>,</w:t>
      </w:r>
      <w:r w:rsidRPr="007835F7">
        <w:rPr>
          <w:rFonts w:cs="David"/>
        </w:rPr>
        <w:t xml:space="preserve"> 4</w:t>
      </w:r>
      <w:r>
        <w:rPr>
          <w:rFonts w:cs="David"/>
        </w:rPr>
        <w:t>(</w:t>
      </w:r>
      <w:r w:rsidRPr="007835F7">
        <w:rPr>
          <w:rFonts w:cs="David"/>
        </w:rPr>
        <w:t>3</w:t>
      </w:r>
      <w:r>
        <w:rPr>
          <w:rFonts w:cs="David"/>
        </w:rPr>
        <w:t>),</w:t>
      </w:r>
      <w:r w:rsidRPr="007835F7">
        <w:rPr>
          <w:rFonts w:cs="David"/>
        </w:rPr>
        <w:t xml:space="preserve"> 385-421.</w:t>
      </w:r>
      <w:r w:rsidR="00333099">
        <w:rPr>
          <w:rFonts w:cs="David" w:hint="cs"/>
          <w:rtl/>
        </w:rPr>
        <w:t xml:space="preserve">    </w:t>
      </w:r>
      <w:r w:rsidR="00333099" w:rsidRPr="00A53E4F">
        <w:rPr>
          <w:rFonts w:cs="David" w:hint="cs"/>
          <w:b/>
          <w:bCs/>
          <w:rtl/>
        </w:rPr>
        <w:t>להצגה בכתה</w:t>
      </w:r>
      <w:r w:rsidR="00333099">
        <w:rPr>
          <w:rFonts w:cs="David" w:hint="cs"/>
          <w:b/>
          <w:bCs/>
          <w:rtl/>
        </w:rPr>
        <w:t xml:space="preserve">  </w:t>
      </w:r>
    </w:p>
    <w:p w14:paraId="0039594E" w14:textId="77777777" w:rsidR="00BC3F5E" w:rsidRDefault="00BC3F5E" w:rsidP="00BC3F5E">
      <w:pPr>
        <w:bidi w:val="0"/>
        <w:ind w:left="227" w:hanging="227"/>
        <w:jc w:val="both"/>
        <w:rPr>
          <w:rFonts w:cs="David"/>
        </w:rPr>
      </w:pPr>
      <w:r w:rsidRPr="00BE4F23">
        <w:rPr>
          <w:rFonts w:cs="David"/>
        </w:rPr>
        <w:t>Miller, V. (2017). Phatic culture and the status quo: Reconsidering the purpose of social media activism. </w:t>
      </w:r>
      <w:r w:rsidRPr="00BE4F23">
        <w:rPr>
          <w:rFonts w:cs="David"/>
          <w:i/>
          <w:iCs/>
        </w:rPr>
        <w:t>Convergence</w:t>
      </w:r>
      <w:r w:rsidRPr="00BE4F23">
        <w:rPr>
          <w:rFonts w:cs="David"/>
        </w:rPr>
        <w:t>, </w:t>
      </w:r>
      <w:r w:rsidRPr="00BE4F23">
        <w:rPr>
          <w:rFonts w:cs="David"/>
          <w:i/>
          <w:iCs/>
        </w:rPr>
        <w:t>23</w:t>
      </w:r>
      <w:r w:rsidRPr="00BE4F23">
        <w:rPr>
          <w:rFonts w:cs="David"/>
        </w:rPr>
        <w:t>(3), 251-269.</w:t>
      </w:r>
      <w:r w:rsidR="00C53FC0">
        <w:rPr>
          <w:rFonts w:cs="David" w:hint="cs"/>
          <w:rtl/>
        </w:rPr>
        <w:t xml:space="preserve"> </w:t>
      </w:r>
      <w:r w:rsidR="00C53FC0" w:rsidRPr="00A53E4F">
        <w:rPr>
          <w:rFonts w:cs="David" w:hint="cs"/>
          <w:b/>
          <w:bCs/>
          <w:rtl/>
        </w:rPr>
        <w:t>להצגה בכתה</w:t>
      </w:r>
      <w:r w:rsidR="00C53FC0">
        <w:rPr>
          <w:rFonts w:cs="David" w:hint="cs"/>
          <w:b/>
          <w:bCs/>
          <w:rtl/>
        </w:rPr>
        <w:t xml:space="preserve">    </w:t>
      </w:r>
    </w:p>
    <w:p w14:paraId="3323C507" w14:textId="77777777" w:rsidR="00A53E4F" w:rsidRDefault="00A53E4F" w:rsidP="00A53E4F">
      <w:pPr>
        <w:ind w:left="227" w:hanging="227"/>
        <w:jc w:val="both"/>
        <w:rPr>
          <w:rFonts w:cs="David"/>
          <w:u w:val="single"/>
          <w:rtl/>
        </w:rPr>
      </w:pPr>
    </w:p>
    <w:p w14:paraId="7E4A6027" w14:textId="77777777" w:rsidR="006D4A58" w:rsidRPr="006D4A58" w:rsidRDefault="00A53E4F" w:rsidP="00A53E4F">
      <w:pPr>
        <w:ind w:left="227" w:hanging="227"/>
        <w:jc w:val="both"/>
        <w:rPr>
          <w:rFonts w:cs="David"/>
          <w:b/>
          <w:bCs/>
          <w:rtl/>
        </w:rPr>
      </w:pPr>
      <w:r>
        <w:rPr>
          <w:rFonts w:cs="David" w:hint="cs"/>
          <w:u w:val="single"/>
          <w:rtl/>
        </w:rPr>
        <w:t xml:space="preserve">מפגש 11-13 - </w:t>
      </w:r>
      <w:r w:rsidR="00BE4F23" w:rsidRPr="00A53E4F">
        <w:rPr>
          <w:rFonts w:cs="David" w:hint="cs"/>
          <w:u w:val="single"/>
          <w:rtl/>
        </w:rPr>
        <w:t xml:space="preserve">חקר מקרים </w:t>
      </w:r>
    </w:p>
    <w:p w14:paraId="0657B2C1" w14:textId="77777777" w:rsidR="00BE4F23" w:rsidRDefault="00BE4F23" w:rsidP="00BE4F23">
      <w:pPr>
        <w:bidi w:val="0"/>
        <w:ind w:left="227" w:hanging="227"/>
        <w:jc w:val="both"/>
        <w:rPr>
          <w:rFonts w:cs="David"/>
          <w:rtl/>
        </w:rPr>
      </w:pPr>
    </w:p>
    <w:p w14:paraId="6D714FE1" w14:textId="77777777" w:rsidR="00BE4F23" w:rsidRPr="009E00B6" w:rsidRDefault="003B108F" w:rsidP="003B108F">
      <w:pPr>
        <w:ind w:left="227" w:hanging="227"/>
        <w:jc w:val="both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קמפיינים של פוליטיקאיות ופוליטיקאים במדיה החברתית</w:t>
      </w:r>
    </w:p>
    <w:p w14:paraId="2F126CAA" w14:textId="77777777" w:rsidR="004713C5" w:rsidRDefault="004713C5" w:rsidP="00BE4F23">
      <w:pPr>
        <w:bidi w:val="0"/>
        <w:ind w:left="227" w:hanging="227"/>
        <w:jc w:val="both"/>
        <w:rPr>
          <w:rFonts w:cs="David"/>
        </w:rPr>
      </w:pPr>
      <w:r w:rsidRPr="004713C5">
        <w:rPr>
          <w:rFonts w:cs="David"/>
        </w:rPr>
        <w:t>McGregor, S. C., Lawrence, R. G., &amp; Cardona, A. (2017). Personalization, gender, and social media: gubernatorial candidates’ social media strategies. </w:t>
      </w:r>
      <w:r w:rsidRPr="004713C5">
        <w:rPr>
          <w:rFonts w:cs="David"/>
          <w:i/>
          <w:iCs/>
        </w:rPr>
        <w:t>Information, communication &amp; society</w:t>
      </w:r>
      <w:r w:rsidRPr="004713C5">
        <w:rPr>
          <w:rFonts w:cs="David"/>
        </w:rPr>
        <w:t>, </w:t>
      </w:r>
      <w:r w:rsidRPr="004713C5">
        <w:rPr>
          <w:rFonts w:cs="David"/>
          <w:i/>
          <w:iCs/>
        </w:rPr>
        <w:t>20</w:t>
      </w:r>
      <w:r w:rsidRPr="004713C5">
        <w:rPr>
          <w:rFonts w:cs="David"/>
        </w:rPr>
        <w:t>(2), 264-283.</w:t>
      </w:r>
      <w:r w:rsidR="00A53E4F">
        <w:rPr>
          <w:rFonts w:cs="David" w:hint="cs"/>
          <w:rtl/>
        </w:rPr>
        <w:t xml:space="preserve">    </w:t>
      </w:r>
      <w:r w:rsidR="00A53E4F" w:rsidRPr="00A53E4F">
        <w:rPr>
          <w:rFonts w:cs="David" w:hint="cs"/>
          <w:b/>
          <w:bCs/>
          <w:rtl/>
        </w:rPr>
        <w:t>להצגה בכתה</w:t>
      </w:r>
      <w:r w:rsidR="00A53E4F">
        <w:rPr>
          <w:rFonts w:cs="David" w:hint="cs"/>
          <w:rtl/>
        </w:rPr>
        <w:t xml:space="preserve">   </w:t>
      </w:r>
    </w:p>
    <w:p w14:paraId="70DF8E65" w14:textId="77777777" w:rsidR="00BE4F23" w:rsidRPr="009E00B6" w:rsidRDefault="003B108F" w:rsidP="00BC3F5E">
      <w:pPr>
        <w:ind w:left="227" w:hanging="227"/>
        <w:jc w:val="both"/>
        <w:rPr>
          <w:rFonts w:cs="David"/>
          <w:u w:val="single"/>
        </w:rPr>
      </w:pPr>
      <w:r>
        <w:rPr>
          <w:rFonts w:cs="David" w:hint="cs"/>
          <w:u w:val="single"/>
          <w:rtl/>
        </w:rPr>
        <w:t xml:space="preserve">הגלולה האדומה </w:t>
      </w:r>
      <w:r w:rsidR="00BC3F5E">
        <w:rPr>
          <w:rFonts w:cs="David" w:hint="cs"/>
          <w:u w:val="single"/>
          <w:rtl/>
        </w:rPr>
        <w:t>ו</w:t>
      </w:r>
      <w:r w:rsidR="00BC3F5E" w:rsidRPr="00BC3F5E">
        <w:rPr>
          <w:rFonts w:cs="David"/>
          <w:u w:val="single"/>
          <w:rtl/>
        </w:rPr>
        <w:t>גברי</w:t>
      </w:r>
      <w:r w:rsidR="00BC3F5E">
        <w:rPr>
          <w:rFonts w:cs="David" w:hint="cs"/>
          <w:u w:val="single"/>
          <w:rtl/>
        </w:rPr>
        <w:t>ו</w:t>
      </w:r>
      <w:r w:rsidR="00BC3F5E" w:rsidRPr="00BC3F5E">
        <w:rPr>
          <w:rFonts w:cs="David"/>
          <w:u w:val="single"/>
          <w:rtl/>
        </w:rPr>
        <w:t>ת</w:t>
      </w:r>
      <w:r w:rsidR="00BC3F5E">
        <w:rPr>
          <w:rFonts w:cs="David" w:hint="cs"/>
          <w:u w:val="single"/>
          <w:rtl/>
        </w:rPr>
        <w:t xml:space="preserve"> רעילה </w:t>
      </w:r>
      <w:proofErr w:type="spellStart"/>
      <w:r w:rsidR="00BC3F5E">
        <w:rPr>
          <w:rFonts w:cs="David" w:hint="cs"/>
          <w:u w:val="single"/>
          <w:rtl/>
        </w:rPr>
        <w:t>במנו</w:t>
      </w:r>
      <w:proofErr w:type="spellEnd"/>
      <w:r w:rsidR="00BC3F5E">
        <w:rPr>
          <w:rFonts w:cs="David" w:hint="cs"/>
          <w:u w:val="single"/>
          <w:rtl/>
        </w:rPr>
        <w:t>-</w:t>
      </w:r>
      <w:r w:rsidR="00BC3F5E" w:rsidRPr="00BC3F5E">
        <w:rPr>
          <w:rFonts w:cs="David"/>
          <w:u w:val="single"/>
          <w:rtl/>
        </w:rPr>
        <w:t xml:space="preserve">ספירה </w:t>
      </w:r>
    </w:p>
    <w:p w14:paraId="4B66B453" w14:textId="77777777" w:rsidR="00BE4F23" w:rsidRDefault="00BE4F23" w:rsidP="00BE4F23">
      <w:pPr>
        <w:bidi w:val="0"/>
        <w:ind w:left="227" w:hanging="227"/>
        <w:jc w:val="both"/>
        <w:rPr>
          <w:rFonts w:cs="David"/>
        </w:rPr>
      </w:pPr>
      <w:proofErr w:type="spellStart"/>
      <w:r w:rsidRPr="00BE4F23">
        <w:rPr>
          <w:rFonts w:cs="David"/>
        </w:rPr>
        <w:t>Ging</w:t>
      </w:r>
      <w:proofErr w:type="spellEnd"/>
      <w:r w:rsidRPr="00BE4F23">
        <w:rPr>
          <w:rFonts w:cs="David"/>
        </w:rPr>
        <w:t xml:space="preserve">, D., 2017. Alphas, betas, and </w:t>
      </w:r>
      <w:proofErr w:type="spellStart"/>
      <w:r w:rsidRPr="00BE4F23">
        <w:rPr>
          <w:rFonts w:cs="David"/>
        </w:rPr>
        <w:t>incels</w:t>
      </w:r>
      <w:proofErr w:type="spellEnd"/>
      <w:r w:rsidRPr="00BE4F23">
        <w:rPr>
          <w:rFonts w:cs="David"/>
        </w:rPr>
        <w:t>: Theorizing the masculinities of the manosphere. </w:t>
      </w:r>
      <w:r w:rsidRPr="00BE4F23">
        <w:rPr>
          <w:rFonts w:cs="David"/>
          <w:i/>
          <w:iCs/>
        </w:rPr>
        <w:t>Men and Masculinities</w:t>
      </w:r>
      <w:r w:rsidRPr="00BE4F23">
        <w:rPr>
          <w:rFonts w:cs="David"/>
        </w:rPr>
        <w:t xml:space="preserve">, </w:t>
      </w:r>
      <w:r>
        <w:rPr>
          <w:rFonts w:cs="David"/>
        </w:rPr>
        <w:t xml:space="preserve">Online first. </w:t>
      </w:r>
      <w:r w:rsidR="00A53E4F">
        <w:rPr>
          <w:rFonts w:cs="David" w:hint="cs"/>
          <w:rtl/>
        </w:rPr>
        <w:t xml:space="preserve"> </w:t>
      </w:r>
      <w:r w:rsidR="00A53E4F" w:rsidRPr="00A53E4F">
        <w:rPr>
          <w:rFonts w:cs="David" w:hint="cs"/>
          <w:b/>
          <w:bCs/>
          <w:rtl/>
        </w:rPr>
        <w:t>להצגה בכתה</w:t>
      </w:r>
    </w:p>
    <w:p w14:paraId="3E20A2E7" w14:textId="77777777" w:rsidR="009E00B6" w:rsidRPr="009E00B6" w:rsidRDefault="00A53E4F" w:rsidP="00A53E4F">
      <w:pPr>
        <w:ind w:left="227" w:hanging="227"/>
        <w:jc w:val="both"/>
        <w:rPr>
          <w:rFonts w:cs="David"/>
          <w:u w:val="single"/>
          <w:rtl/>
        </w:rPr>
      </w:pPr>
      <w:proofErr w:type="spellStart"/>
      <w:r>
        <w:rPr>
          <w:rFonts w:cs="David" w:hint="cs"/>
          <w:u w:val="single"/>
          <w:rtl/>
        </w:rPr>
        <w:t>ההאשטג</w:t>
      </w:r>
      <w:proofErr w:type="spellEnd"/>
      <w:r>
        <w:rPr>
          <w:rFonts w:cs="David" w:hint="cs"/>
          <w:u w:val="single"/>
          <w:rtl/>
        </w:rPr>
        <w:t xml:space="preserve"> </w:t>
      </w:r>
      <w:r w:rsidRPr="009E00B6">
        <w:rPr>
          <w:rFonts w:cs="David"/>
          <w:u w:val="single"/>
        </w:rPr>
        <w:t>#MeToo</w:t>
      </w:r>
      <w:r>
        <w:rPr>
          <w:rFonts w:cs="David" w:hint="cs"/>
          <w:u w:val="single"/>
          <w:rtl/>
        </w:rPr>
        <w:t xml:space="preserve"> ואקטיביזם </w:t>
      </w:r>
      <w:r w:rsidR="0023266B">
        <w:rPr>
          <w:rFonts w:cs="David" w:hint="cs"/>
          <w:u w:val="single"/>
          <w:rtl/>
        </w:rPr>
        <w:t>פמיניסטי</w:t>
      </w:r>
    </w:p>
    <w:p w14:paraId="05164E17" w14:textId="77777777" w:rsidR="009E00B6" w:rsidRDefault="009E00B6" w:rsidP="009E00B6">
      <w:pPr>
        <w:bidi w:val="0"/>
        <w:ind w:left="227" w:hanging="227"/>
        <w:jc w:val="both"/>
        <w:rPr>
          <w:rFonts w:cs="David"/>
          <w:b/>
          <w:bCs/>
          <w:rtl/>
        </w:rPr>
      </w:pPr>
      <w:r w:rsidRPr="009E00B6">
        <w:rPr>
          <w:rFonts w:cs="David"/>
        </w:rPr>
        <w:t>Mendes, K., Ringrose, J., &amp; Keller, J. (2018). #MeToo and the promise and pitfalls of challenging rape culture through digital feminist activism. </w:t>
      </w:r>
      <w:r w:rsidRPr="009E00B6">
        <w:rPr>
          <w:rFonts w:cs="David"/>
          <w:i/>
          <w:iCs/>
        </w:rPr>
        <w:t>European Journal of Women's Studies</w:t>
      </w:r>
      <w:r w:rsidRPr="009E00B6">
        <w:rPr>
          <w:rFonts w:cs="David"/>
        </w:rPr>
        <w:t>, </w:t>
      </w:r>
      <w:r w:rsidRPr="009E00B6">
        <w:rPr>
          <w:rFonts w:cs="David"/>
          <w:i/>
          <w:iCs/>
        </w:rPr>
        <w:t>25</w:t>
      </w:r>
      <w:r w:rsidRPr="009E00B6">
        <w:rPr>
          <w:rFonts w:cs="David"/>
        </w:rPr>
        <w:t>(2), 236-246.</w:t>
      </w:r>
      <w:r w:rsidR="00A53E4F">
        <w:rPr>
          <w:rFonts w:cs="David"/>
        </w:rPr>
        <w:t xml:space="preserve">   </w:t>
      </w:r>
      <w:r w:rsidR="00A53E4F">
        <w:rPr>
          <w:rFonts w:cs="David" w:hint="cs"/>
          <w:rtl/>
        </w:rPr>
        <w:t xml:space="preserve">     </w:t>
      </w:r>
      <w:r w:rsidR="00A53E4F" w:rsidRPr="00A53E4F">
        <w:rPr>
          <w:rFonts w:cs="David" w:hint="cs"/>
          <w:b/>
          <w:bCs/>
          <w:rtl/>
        </w:rPr>
        <w:t>להצגה בכתה</w:t>
      </w:r>
      <w:r w:rsidR="00A53E4F">
        <w:rPr>
          <w:rFonts w:cs="David"/>
          <w:b/>
          <w:bCs/>
        </w:rPr>
        <w:t xml:space="preserve">  </w:t>
      </w:r>
    </w:p>
    <w:p w14:paraId="43BE777C" w14:textId="77777777" w:rsidR="003B108F" w:rsidRPr="004D76DE" w:rsidRDefault="003B108F" w:rsidP="003B108F">
      <w:pPr>
        <w:ind w:left="227" w:hanging="227"/>
        <w:jc w:val="both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ערבים מצייצים וה</w:t>
      </w:r>
      <w:r w:rsidRPr="004D76DE">
        <w:rPr>
          <w:rFonts w:cs="David" w:hint="cs"/>
          <w:u w:val="single"/>
          <w:rtl/>
        </w:rPr>
        <w:t>סכסוך ה</w:t>
      </w:r>
      <w:r>
        <w:rPr>
          <w:rFonts w:cs="David" w:hint="cs"/>
          <w:u w:val="single"/>
          <w:rtl/>
        </w:rPr>
        <w:t>ישראלי</w:t>
      </w:r>
      <w:r w:rsidRPr="004D76DE">
        <w:rPr>
          <w:rFonts w:cs="David" w:hint="cs"/>
          <w:u w:val="single"/>
          <w:rtl/>
        </w:rPr>
        <w:t>-</w:t>
      </w:r>
      <w:r>
        <w:rPr>
          <w:rFonts w:cs="David" w:hint="cs"/>
          <w:u w:val="single"/>
          <w:rtl/>
        </w:rPr>
        <w:t xml:space="preserve">פלסטיני </w:t>
      </w:r>
    </w:p>
    <w:p w14:paraId="7CFAB38C" w14:textId="77777777" w:rsidR="003B108F" w:rsidRDefault="003B108F" w:rsidP="003B108F">
      <w:pPr>
        <w:bidi w:val="0"/>
        <w:ind w:left="227" w:hanging="227"/>
        <w:jc w:val="both"/>
        <w:rPr>
          <w:rFonts w:cs="David"/>
          <w:rtl/>
        </w:rPr>
      </w:pPr>
      <w:proofErr w:type="spellStart"/>
      <w:r w:rsidRPr="004D76DE">
        <w:rPr>
          <w:rFonts w:cs="David"/>
        </w:rPr>
        <w:t>Mor</w:t>
      </w:r>
      <w:proofErr w:type="spellEnd"/>
      <w:r w:rsidRPr="004D76DE">
        <w:rPr>
          <w:rFonts w:cs="David"/>
        </w:rPr>
        <w:t xml:space="preserve">, Y., Ron, Y., &amp; </w:t>
      </w:r>
      <w:proofErr w:type="spellStart"/>
      <w:r w:rsidRPr="004D76DE">
        <w:rPr>
          <w:rFonts w:cs="David"/>
        </w:rPr>
        <w:t>Maoz</w:t>
      </w:r>
      <w:proofErr w:type="spellEnd"/>
      <w:r w:rsidRPr="004D76DE">
        <w:rPr>
          <w:rFonts w:cs="David"/>
        </w:rPr>
        <w:t xml:space="preserve">, I. (2016). “Likes” for Peace: Can Facebook Promote Dialogue in the Israeli–Palestinian </w:t>
      </w:r>
      <w:proofErr w:type="gramStart"/>
      <w:r w:rsidRPr="004D76DE">
        <w:rPr>
          <w:rFonts w:cs="David"/>
        </w:rPr>
        <w:t>Conflict?.</w:t>
      </w:r>
      <w:proofErr w:type="gramEnd"/>
      <w:r w:rsidRPr="004D76DE">
        <w:rPr>
          <w:rFonts w:cs="David"/>
        </w:rPr>
        <w:t> </w:t>
      </w:r>
      <w:r w:rsidRPr="004D76DE">
        <w:rPr>
          <w:rFonts w:cs="David"/>
          <w:i/>
          <w:iCs/>
        </w:rPr>
        <w:t>Media and communication</w:t>
      </w:r>
      <w:r w:rsidRPr="004D76DE">
        <w:rPr>
          <w:rFonts w:cs="David"/>
        </w:rPr>
        <w:t>, </w:t>
      </w:r>
      <w:r w:rsidRPr="004D76DE">
        <w:rPr>
          <w:rFonts w:cs="David"/>
          <w:i/>
          <w:iCs/>
        </w:rPr>
        <w:t>4</w:t>
      </w:r>
      <w:r w:rsidRPr="004D76DE">
        <w:rPr>
          <w:rFonts w:cs="David"/>
        </w:rPr>
        <w:t>(1), 15-26.</w:t>
      </w:r>
      <w:r>
        <w:rPr>
          <w:rFonts w:cs="David"/>
        </w:rPr>
        <w:t xml:space="preserve">   </w:t>
      </w:r>
      <w:r w:rsidRPr="00A53E4F">
        <w:rPr>
          <w:rFonts w:cs="David" w:hint="cs"/>
          <w:b/>
          <w:bCs/>
          <w:rtl/>
        </w:rPr>
        <w:t>להצגה בכתה</w:t>
      </w:r>
    </w:p>
    <w:p w14:paraId="38C70A74" w14:textId="77777777" w:rsidR="003B108F" w:rsidRDefault="003B108F" w:rsidP="003B108F">
      <w:pPr>
        <w:bidi w:val="0"/>
        <w:ind w:left="227" w:hanging="227"/>
        <w:jc w:val="both"/>
        <w:rPr>
          <w:rFonts w:cs="David"/>
        </w:rPr>
      </w:pPr>
    </w:p>
    <w:p w14:paraId="46E8E313" w14:textId="77777777" w:rsidR="009E00B6" w:rsidRPr="009E00B6" w:rsidRDefault="0023266B" w:rsidP="0023266B">
      <w:pPr>
        <w:ind w:left="227" w:hanging="227"/>
        <w:jc w:val="both"/>
        <w:rPr>
          <w:rFonts w:cs="David"/>
          <w:u w:val="single"/>
        </w:rPr>
      </w:pPr>
      <w:r>
        <w:rPr>
          <w:rFonts w:cs="David" w:hint="cs"/>
          <w:u w:val="single"/>
          <w:rtl/>
        </w:rPr>
        <w:t>"ממים" ברשת ו</w:t>
      </w:r>
      <w:r w:rsidR="009E00B6" w:rsidRPr="009E00B6">
        <w:rPr>
          <w:rFonts w:cs="David" w:hint="cs"/>
          <w:u w:val="single"/>
          <w:rtl/>
        </w:rPr>
        <w:t xml:space="preserve">זהות </w:t>
      </w:r>
      <w:proofErr w:type="spellStart"/>
      <w:r w:rsidR="009E00B6" w:rsidRPr="009E00B6">
        <w:rPr>
          <w:rFonts w:cs="David" w:hint="cs"/>
          <w:u w:val="single"/>
          <w:rtl/>
        </w:rPr>
        <w:t>להט"ב</w:t>
      </w:r>
      <w:proofErr w:type="spellEnd"/>
    </w:p>
    <w:p w14:paraId="6F5C2F0F" w14:textId="77777777" w:rsidR="009E00B6" w:rsidRDefault="009E00B6" w:rsidP="009E00B6">
      <w:pPr>
        <w:bidi w:val="0"/>
        <w:ind w:left="227" w:hanging="227"/>
        <w:jc w:val="both"/>
        <w:rPr>
          <w:rFonts w:cs="David"/>
          <w:rtl/>
        </w:rPr>
      </w:pPr>
      <w:r w:rsidRPr="009E00B6">
        <w:rPr>
          <w:rFonts w:cs="David"/>
        </w:rPr>
        <w:t xml:space="preserve">Gal, N., </w:t>
      </w:r>
      <w:proofErr w:type="spellStart"/>
      <w:r w:rsidRPr="009E00B6">
        <w:rPr>
          <w:rFonts w:cs="David"/>
        </w:rPr>
        <w:t>Shifman</w:t>
      </w:r>
      <w:proofErr w:type="spellEnd"/>
      <w:r w:rsidRPr="009E00B6">
        <w:rPr>
          <w:rFonts w:cs="David"/>
        </w:rPr>
        <w:t xml:space="preserve">, L., &amp; </w:t>
      </w:r>
      <w:proofErr w:type="spellStart"/>
      <w:r w:rsidRPr="009E00B6">
        <w:rPr>
          <w:rFonts w:cs="David"/>
        </w:rPr>
        <w:t>Kampf</w:t>
      </w:r>
      <w:proofErr w:type="spellEnd"/>
      <w:r w:rsidRPr="009E00B6">
        <w:rPr>
          <w:rFonts w:cs="David"/>
        </w:rPr>
        <w:t>, Z. (2016). “It Gets Better”: Internet memes and the construction of collective identity. </w:t>
      </w:r>
      <w:r w:rsidRPr="009E00B6">
        <w:rPr>
          <w:rFonts w:cs="David"/>
          <w:i/>
          <w:iCs/>
        </w:rPr>
        <w:t>New media &amp; society</w:t>
      </w:r>
      <w:r w:rsidRPr="009E00B6">
        <w:rPr>
          <w:rFonts w:cs="David"/>
        </w:rPr>
        <w:t>, </w:t>
      </w:r>
      <w:r w:rsidRPr="009E00B6">
        <w:rPr>
          <w:rFonts w:cs="David"/>
          <w:i/>
          <w:iCs/>
        </w:rPr>
        <w:t>18</w:t>
      </w:r>
      <w:r w:rsidRPr="009E00B6">
        <w:rPr>
          <w:rFonts w:cs="David"/>
        </w:rPr>
        <w:t>(8), 1698-1714.</w:t>
      </w:r>
      <w:r w:rsidR="00A53E4F">
        <w:rPr>
          <w:rFonts w:cs="David"/>
        </w:rPr>
        <w:t xml:space="preserve">   </w:t>
      </w:r>
      <w:r w:rsidR="00A53E4F" w:rsidRPr="00A53E4F">
        <w:rPr>
          <w:rFonts w:cs="David" w:hint="cs"/>
          <w:b/>
          <w:bCs/>
          <w:rtl/>
        </w:rPr>
        <w:t>להצגה בכתה</w:t>
      </w:r>
    </w:p>
    <w:p w14:paraId="3E864683" w14:textId="77777777" w:rsidR="00BE4F23" w:rsidRDefault="00BE4F23" w:rsidP="002733B5">
      <w:pPr>
        <w:bidi w:val="0"/>
        <w:ind w:left="227" w:hanging="227"/>
        <w:jc w:val="both"/>
        <w:rPr>
          <w:rFonts w:cs="David"/>
        </w:rPr>
      </w:pPr>
    </w:p>
    <w:p w14:paraId="404BF75E" w14:textId="77777777" w:rsidR="007A5109" w:rsidRPr="004E13CD" w:rsidRDefault="007A5109" w:rsidP="007A5109">
      <w:pPr>
        <w:bidi w:val="0"/>
        <w:spacing w:after="120"/>
        <w:ind w:left="227" w:hanging="227"/>
        <w:rPr>
          <w:rFonts w:cs="David"/>
        </w:rPr>
      </w:pPr>
    </w:p>
    <w:p w14:paraId="3D5D9A94" w14:textId="77777777" w:rsidR="00C6240B" w:rsidRDefault="008A0B8E" w:rsidP="00C6240B">
      <w:pPr>
        <w:spacing w:after="120"/>
        <w:ind w:left="28"/>
        <w:outlineLvl w:val="0"/>
        <w:rPr>
          <w:rFonts w:cs="David"/>
          <w:b/>
          <w:bCs/>
          <w:color w:val="0000FF"/>
          <w:sz w:val="26"/>
          <w:szCs w:val="26"/>
          <w:rtl/>
        </w:rPr>
      </w:pPr>
      <w:r>
        <w:rPr>
          <w:rFonts w:cs="David" w:hint="cs"/>
          <w:b/>
          <w:bCs/>
          <w:color w:val="0000FF"/>
          <w:sz w:val="26"/>
          <w:szCs w:val="26"/>
          <w:rtl/>
        </w:rPr>
        <w:t>ה</w:t>
      </w:r>
      <w:r w:rsidR="00C6240B" w:rsidRPr="00C6240B">
        <w:rPr>
          <w:rFonts w:cs="David"/>
          <w:b/>
          <w:bCs/>
          <w:color w:val="0000FF"/>
          <w:sz w:val="26"/>
          <w:szCs w:val="26"/>
          <w:rtl/>
        </w:rPr>
        <w:t>. ביבליוגרפיה:</w:t>
      </w:r>
    </w:p>
    <w:p w14:paraId="4AFFF9E7" w14:textId="77777777" w:rsidR="00C6240B" w:rsidRPr="00695364" w:rsidRDefault="0002700A" w:rsidP="00695364">
      <w:pPr>
        <w:spacing w:after="120"/>
        <w:ind w:left="28"/>
        <w:outlineLvl w:val="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(</w:t>
      </w:r>
      <w:r w:rsidR="00C6240B" w:rsidRPr="00695364">
        <w:rPr>
          <w:rFonts w:cs="David" w:hint="cs"/>
          <w:b/>
          <w:bCs/>
          <w:sz w:val="26"/>
          <w:szCs w:val="26"/>
          <w:rtl/>
        </w:rPr>
        <w:t>פריטי חובה רא</w:t>
      </w:r>
      <w:r w:rsidR="00695364">
        <w:rPr>
          <w:rFonts w:cs="David" w:hint="cs"/>
          <w:b/>
          <w:bCs/>
          <w:sz w:val="26"/>
          <w:szCs w:val="26"/>
          <w:rtl/>
        </w:rPr>
        <w:t>ו</w:t>
      </w:r>
      <w:r w:rsidR="00C6240B" w:rsidRPr="00695364">
        <w:rPr>
          <w:rFonts w:cs="David" w:hint="cs"/>
          <w:b/>
          <w:bCs/>
          <w:sz w:val="26"/>
          <w:szCs w:val="26"/>
          <w:rtl/>
        </w:rPr>
        <w:t xml:space="preserve"> לעיל</w:t>
      </w:r>
      <w:r>
        <w:rPr>
          <w:rFonts w:cs="David" w:hint="cs"/>
          <w:b/>
          <w:bCs/>
          <w:sz w:val="26"/>
          <w:szCs w:val="26"/>
          <w:rtl/>
        </w:rPr>
        <w:t>)</w:t>
      </w:r>
    </w:p>
    <w:p w14:paraId="59230076" w14:textId="77777777" w:rsidR="002D6437" w:rsidRPr="00695364" w:rsidRDefault="005A736C" w:rsidP="009017F5">
      <w:pPr>
        <w:spacing w:after="120"/>
        <w:ind w:left="28"/>
        <w:outlineLvl w:val="0"/>
        <w:rPr>
          <w:rFonts w:cs="David"/>
          <w:b/>
          <w:bCs/>
          <w:rtl/>
        </w:rPr>
      </w:pPr>
      <w:r w:rsidRPr="00695364">
        <w:rPr>
          <w:rFonts w:cs="David"/>
          <w:b/>
          <w:bCs/>
          <w:sz w:val="26"/>
          <w:szCs w:val="26"/>
          <w:rtl/>
        </w:rPr>
        <w:t>ספרות ל</w:t>
      </w:r>
      <w:r w:rsidR="002D6437" w:rsidRPr="00695364">
        <w:rPr>
          <w:rFonts w:cs="David"/>
          <w:b/>
          <w:bCs/>
          <w:sz w:val="26"/>
          <w:szCs w:val="26"/>
          <w:rtl/>
        </w:rPr>
        <w:t>העשרה</w:t>
      </w:r>
      <w:r w:rsidRPr="00695364">
        <w:rPr>
          <w:rFonts w:cs="David"/>
          <w:b/>
          <w:bCs/>
          <w:sz w:val="26"/>
          <w:szCs w:val="26"/>
          <w:rtl/>
        </w:rPr>
        <w:t xml:space="preserve"> ולסיוע בעבודה המסכמת</w:t>
      </w:r>
      <w:r w:rsidR="007B1718">
        <w:rPr>
          <w:rFonts w:cs="David" w:hint="cs"/>
          <w:b/>
          <w:bCs/>
          <w:sz w:val="26"/>
          <w:szCs w:val="26"/>
          <w:rtl/>
        </w:rPr>
        <w:t>:</w:t>
      </w:r>
    </w:p>
    <w:p w14:paraId="2ED59E23" w14:textId="77777777" w:rsidR="00F96FB5" w:rsidRPr="007A3949" w:rsidRDefault="00F96FB5" w:rsidP="00C44A5C">
      <w:pPr>
        <w:jc w:val="both"/>
        <w:rPr>
          <w:rFonts w:cs="David"/>
          <w:color w:val="000000"/>
          <w:rtl/>
        </w:rPr>
      </w:pPr>
      <w:r w:rsidRPr="007A3949">
        <w:rPr>
          <w:rFonts w:cs="David"/>
          <w:color w:val="000000"/>
          <w:rtl/>
        </w:rPr>
        <w:t>וייסמן כרמל ואילן גונן</w:t>
      </w:r>
      <w:r w:rsidR="00C44A5C" w:rsidRPr="007A3949">
        <w:rPr>
          <w:rFonts w:cs="David" w:hint="cs"/>
          <w:color w:val="000000"/>
          <w:rtl/>
        </w:rPr>
        <w:t xml:space="preserve">. 2011. </w:t>
      </w:r>
      <w:r w:rsidRPr="007A3949">
        <w:rPr>
          <w:rFonts w:cs="David"/>
          <w:i/>
          <w:iCs/>
          <w:color w:val="000000"/>
          <w:rtl/>
        </w:rPr>
        <w:t>עברית אינטרנטית</w:t>
      </w:r>
      <w:r w:rsidR="00C44A5C" w:rsidRPr="007A3949">
        <w:rPr>
          <w:rFonts w:cs="David" w:hint="cs"/>
          <w:color w:val="000000"/>
          <w:rtl/>
        </w:rPr>
        <w:t xml:space="preserve">. ירושלים: </w:t>
      </w:r>
      <w:r w:rsidRPr="007A3949">
        <w:rPr>
          <w:rFonts w:cs="David"/>
          <w:color w:val="000000"/>
          <w:rtl/>
        </w:rPr>
        <w:t>כתר</w:t>
      </w:r>
      <w:r w:rsidR="00C44A5C" w:rsidRPr="007A3949">
        <w:rPr>
          <w:rFonts w:cs="David" w:hint="cs"/>
          <w:color w:val="000000"/>
          <w:rtl/>
        </w:rPr>
        <w:t>.</w:t>
      </w:r>
      <w:r w:rsidR="003B223D">
        <w:rPr>
          <w:rFonts w:cs="David" w:hint="cs"/>
          <w:color w:val="000000"/>
          <w:rtl/>
        </w:rPr>
        <w:t xml:space="preserve"> </w:t>
      </w:r>
      <w:r w:rsidR="001F2CCF" w:rsidRPr="001F2CCF">
        <w:rPr>
          <w:rFonts w:cs="David" w:hint="cs"/>
          <w:color w:val="000000"/>
          <w:rtl/>
        </w:rPr>
        <w:t>[</w:t>
      </w:r>
      <w:r w:rsidR="003B223D" w:rsidRPr="001F2CCF">
        <w:rPr>
          <w:rFonts w:cs="David"/>
          <w:color w:val="000000"/>
          <w:rtl/>
        </w:rPr>
        <w:t>נמצא בספריות</w:t>
      </w:r>
      <w:r w:rsidR="001F2CCF" w:rsidRPr="001F2CCF">
        <w:rPr>
          <w:rFonts w:cs="David" w:hint="cs"/>
          <w:color w:val="000000"/>
          <w:rtl/>
        </w:rPr>
        <w:t>]</w:t>
      </w:r>
    </w:p>
    <w:p w14:paraId="54207470" w14:textId="77777777" w:rsidR="005A736C" w:rsidRPr="007A3949" w:rsidRDefault="005A736C" w:rsidP="005A736C">
      <w:pPr>
        <w:bidi w:val="0"/>
        <w:spacing w:before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t xml:space="preserve">Ellison, N. B. </w:t>
      </w:r>
      <w:proofErr w:type="spellStart"/>
      <w:r w:rsidRPr="007A3949">
        <w:rPr>
          <w:rFonts w:cs="David"/>
          <w:color w:val="000000"/>
        </w:rPr>
        <w:t>Steinfield</w:t>
      </w:r>
      <w:proofErr w:type="spellEnd"/>
      <w:r w:rsidRPr="007A3949">
        <w:rPr>
          <w:rFonts w:cs="David"/>
          <w:color w:val="000000"/>
        </w:rPr>
        <w:t xml:space="preserve">, C. Lampe, C. (2007). The benefits of Facebook ‘friends:’ Social capital and college students’ use of online social network sites. </w:t>
      </w:r>
      <w:r w:rsidRPr="007A3949">
        <w:rPr>
          <w:rFonts w:cs="David"/>
          <w:i/>
          <w:iCs/>
          <w:color w:val="000000"/>
        </w:rPr>
        <w:t>Journal of Computer-Mediated Communication</w:t>
      </w:r>
      <w:r w:rsidRPr="007A3949">
        <w:rPr>
          <w:rFonts w:cs="David"/>
          <w:color w:val="000000"/>
        </w:rPr>
        <w:t xml:space="preserve">, 12 (4), 1143-1168. </w:t>
      </w:r>
    </w:p>
    <w:p w14:paraId="7C1FD0B7" w14:textId="77777777" w:rsidR="007C493B" w:rsidRDefault="007C493B" w:rsidP="00EC7A3C">
      <w:pPr>
        <w:bidi w:val="0"/>
        <w:spacing w:before="120"/>
        <w:ind w:left="227" w:hanging="227"/>
        <w:rPr>
          <w:rFonts w:cs="David"/>
          <w:color w:val="000000"/>
          <w:rtl/>
        </w:rPr>
      </w:pPr>
      <w:proofErr w:type="spellStart"/>
      <w:r w:rsidRPr="007C493B">
        <w:rPr>
          <w:rFonts w:cs="David"/>
          <w:color w:val="000000"/>
        </w:rPr>
        <w:t>Fernback</w:t>
      </w:r>
      <w:proofErr w:type="spellEnd"/>
      <w:r w:rsidRPr="007C493B">
        <w:rPr>
          <w:rFonts w:cs="David"/>
          <w:color w:val="000000"/>
        </w:rPr>
        <w:t xml:space="preserve">, J. (2007).  Beyond the diluted community concept: A symbolic interactionist perspective on online social relations. New Media &amp; Society 9(1):49-69.  </w:t>
      </w:r>
    </w:p>
    <w:p w14:paraId="6B96E920" w14:textId="77777777" w:rsidR="00C12E8D" w:rsidRDefault="00C12E8D" w:rsidP="007C493B">
      <w:pPr>
        <w:bidi w:val="0"/>
        <w:spacing w:before="120"/>
        <w:ind w:left="227" w:hanging="227"/>
        <w:rPr>
          <w:rFonts w:cs="David"/>
          <w:color w:val="000000"/>
        </w:rPr>
      </w:pPr>
      <w:r w:rsidRPr="00C12E8D">
        <w:rPr>
          <w:rFonts w:cs="David"/>
          <w:color w:val="000000"/>
        </w:rPr>
        <w:t xml:space="preserve">Fisher, E. (2012). How </w:t>
      </w:r>
      <w:r w:rsidR="00EC7A3C">
        <w:rPr>
          <w:rFonts w:cs="David"/>
          <w:color w:val="000000"/>
        </w:rPr>
        <w:t>l</w:t>
      </w:r>
      <w:r w:rsidRPr="00C12E8D">
        <w:rPr>
          <w:rFonts w:cs="David"/>
          <w:color w:val="000000"/>
        </w:rPr>
        <w:t xml:space="preserve">ess </w:t>
      </w:r>
      <w:r w:rsidR="00EC7A3C">
        <w:rPr>
          <w:rFonts w:cs="David"/>
          <w:color w:val="000000"/>
        </w:rPr>
        <w:t>a</w:t>
      </w:r>
      <w:r w:rsidRPr="00C12E8D">
        <w:rPr>
          <w:rFonts w:cs="David"/>
          <w:color w:val="000000"/>
        </w:rPr>
        <w:t xml:space="preserve">lienation </w:t>
      </w:r>
      <w:r w:rsidR="00EC7A3C">
        <w:rPr>
          <w:rFonts w:cs="David"/>
          <w:color w:val="000000"/>
        </w:rPr>
        <w:t>c</w:t>
      </w:r>
      <w:r w:rsidRPr="00C12E8D">
        <w:rPr>
          <w:rFonts w:cs="David"/>
          <w:color w:val="000000"/>
        </w:rPr>
        <w:t xml:space="preserve">reates </w:t>
      </w:r>
      <w:r w:rsidR="00EC7A3C">
        <w:rPr>
          <w:rFonts w:cs="David"/>
          <w:color w:val="000000"/>
        </w:rPr>
        <w:t>m</w:t>
      </w:r>
      <w:r w:rsidRPr="00C12E8D">
        <w:rPr>
          <w:rFonts w:cs="David"/>
          <w:color w:val="000000"/>
        </w:rPr>
        <w:t xml:space="preserve">ore </w:t>
      </w:r>
      <w:r w:rsidR="00EC7A3C">
        <w:rPr>
          <w:rFonts w:cs="David"/>
          <w:color w:val="000000"/>
        </w:rPr>
        <w:t>e</w:t>
      </w:r>
      <w:r w:rsidRPr="00C12E8D">
        <w:rPr>
          <w:rFonts w:cs="David"/>
          <w:color w:val="000000"/>
        </w:rPr>
        <w:t xml:space="preserve">xploitation? Audience </w:t>
      </w:r>
      <w:proofErr w:type="spellStart"/>
      <w:r w:rsidR="00EC7A3C">
        <w:rPr>
          <w:rFonts w:cs="David"/>
          <w:color w:val="000000"/>
        </w:rPr>
        <w:t>l</w:t>
      </w:r>
      <w:r w:rsidRPr="00C12E8D">
        <w:rPr>
          <w:rFonts w:cs="David"/>
          <w:color w:val="000000"/>
        </w:rPr>
        <w:t>abour</w:t>
      </w:r>
      <w:proofErr w:type="spellEnd"/>
      <w:r w:rsidRPr="00C12E8D">
        <w:rPr>
          <w:rFonts w:cs="David"/>
          <w:color w:val="000000"/>
        </w:rPr>
        <w:t xml:space="preserve"> on </w:t>
      </w:r>
      <w:r w:rsidR="00EC7A3C">
        <w:rPr>
          <w:rFonts w:cs="David"/>
          <w:color w:val="000000"/>
        </w:rPr>
        <w:t>s</w:t>
      </w:r>
      <w:r w:rsidRPr="00C12E8D">
        <w:rPr>
          <w:rFonts w:cs="David"/>
          <w:color w:val="000000"/>
        </w:rPr>
        <w:t xml:space="preserve">ocial </w:t>
      </w:r>
      <w:r w:rsidR="00EC7A3C">
        <w:rPr>
          <w:rFonts w:cs="David"/>
          <w:color w:val="000000"/>
        </w:rPr>
        <w:t>n</w:t>
      </w:r>
      <w:r w:rsidRPr="00C12E8D">
        <w:rPr>
          <w:rFonts w:cs="David"/>
          <w:color w:val="000000"/>
        </w:rPr>
        <w:t xml:space="preserve">etwork </w:t>
      </w:r>
      <w:r w:rsidR="00EC7A3C">
        <w:rPr>
          <w:rFonts w:cs="David"/>
          <w:color w:val="000000"/>
        </w:rPr>
        <w:t>s</w:t>
      </w:r>
      <w:r w:rsidRPr="00C12E8D">
        <w:rPr>
          <w:rFonts w:cs="David"/>
          <w:color w:val="000000"/>
        </w:rPr>
        <w:t>ites. </w:t>
      </w:r>
      <w:r w:rsidR="00EC7A3C">
        <w:rPr>
          <w:rFonts w:cs="David"/>
          <w:i/>
          <w:iCs/>
          <w:color w:val="000000"/>
        </w:rPr>
        <w:t xml:space="preserve"> </w:t>
      </w:r>
      <w:proofErr w:type="spellStart"/>
      <w:r w:rsidR="00EC7A3C">
        <w:rPr>
          <w:rFonts w:cs="David"/>
          <w:i/>
          <w:iCs/>
          <w:color w:val="000000"/>
        </w:rPr>
        <w:t>Tr</w:t>
      </w:r>
      <w:r w:rsidRPr="00C12E8D">
        <w:rPr>
          <w:rFonts w:cs="David"/>
          <w:i/>
          <w:iCs/>
          <w:color w:val="000000"/>
        </w:rPr>
        <w:t>ipleC</w:t>
      </w:r>
      <w:proofErr w:type="spellEnd"/>
      <w:r w:rsidRPr="00C12E8D">
        <w:rPr>
          <w:rFonts w:cs="David"/>
          <w:i/>
          <w:iCs/>
          <w:color w:val="000000"/>
        </w:rPr>
        <w:t>: Communication, Capitalism &amp; Critique. Open Access Journal for a Global Sustainable Information Society</w:t>
      </w:r>
      <w:r w:rsidRPr="00C12E8D">
        <w:rPr>
          <w:rFonts w:cs="David"/>
          <w:color w:val="000000"/>
        </w:rPr>
        <w:t>, </w:t>
      </w:r>
      <w:r w:rsidRPr="00C12E8D">
        <w:rPr>
          <w:rFonts w:cs="David"/>
          <w:i/>
          <w:iCs/>
          <w:color w:val="000000"/>
        </w:rPr>
        <w:t>10</w:t>
      </w:r>
      <w:r w:rsidRPr="00C12E8D">
        <w:rPr>
          <w:rFonts w:cs="David"/>
          <w:color w:val="000000"/>
        </w:rPr>
        <w:t>(2), 171-183.</w:t>
      </w:r>
    </w:p>
    <w:p w14:paraId="177A5927" w14:textId="77777777" w:rsidR="00F633AA" w:rsidRDefault="00F633AA" w:rsidP="00C12E8D">
      <w:pPr>
        <w:bidi w:val="0"/>
        <w:spacing w:before="120"/>
        <w:ind w:left="227" w:hanging="227"/>
        <w:rPr>
          <w:rFonts w:cs="David"/>
          <w:color w:val="000000"/>
          <w:rtl/>
        </w:rPr>
      </w:pPr>
      <w:r w:rsidRPr="00F633AA">
        <w:rPr>
          <w:rFonts w:cs="David"/>
          <w:color w:val="000000"/>
        </w:rPr>
        <w:t>Jenkins, H. (2004). The cultural logic of media convergence. </w:t>
      </w:r>
      <w:r w:rsidRPr="00F633AA">
        <w:rPr>
          <w:rFonts w:cs="David"/>
          <w:i/>
          <w:iCs/>
          <w:color w:val="000000"/>
        </w:rPr>
        <w:t>International journal of cultural studies</w:t>
      </w:r>
      <w:r w:rsidRPr="00F633AA">
        <w:rPr>
          <w:rFonts w:cs="David"/>
          <w:color w:val="000000"/>
        </w:rPr>
        <w:t>, </w:t>
      </w:r>
      <w:r w:rsidRPr="00F633AA">
        <w:rPr>
          <w:rFonts w:cs="David"/>
          <w:i/>
          <w:iCs/>
          <w:color w:val="000000"/>
        </w:rPr>
        <w:t>7</w:t>
      </w:r>
      <w:r w:rsidRPr="00F633AA">
        <w:rPr>
          <w:rFonts w:cs="David"/>
          <w:color w:val="000000"/>
        </w:rPr>
        <w:t>(1), 33-43.</w:t>
      </w:r>
    </w:p>
    <w:p w14:paraId="4BBAEFA1" w14:textId="77777777" w:rsidR="004713C5" w:rsidRDefault="004713C5" w:rsidP="004713C5">
      <w:pPr>
        <w:bidi w:val="0"/>
        <w:ind w:left="227" w:hanging="227"/>
        <w:jc w:val="both"/>
        <w:rPr>
          <w:rFonts w:cs="David"/>
        </w:rPr>
      </w:pPr>
      <w:r w:rsidRPr="009430F6">
        <w:rPr>
          <w:rFonts w:cs="David"/>
        </w:rPr>
        <w:t xml:space="preserve">Just, M. R., &amp; </w:t>
      </w:r>
      <w:proofErr w:type="spellStart"/>
      <w:r w:rsidRPr="009430F6">
        <w:rPr>
          <w:rFonts w:cs="David"/>
        </w:rPr>
        <w:t>Crigler</w:t>
      </w:r>
      <w:proofErr w:type="spellEnd"/>
      <w:r w:rsidRPr="009430F6">
        <w:rPr>
          <w:rFonts w:cs="David"/>
        </w:rPr>
        <w:t xml:space="preserve">, A. N. (2014). Gender and </w:t>
      </w:r>
      <w:r>
        <w:rPr>
          <w:rFonts w:cs="David"/>
        </w:rPr>
        <w:t>s</w:t>
      </w:r>
      <w:r w:rsidRPr="009430F6">
        <w:rPr>
          <w:rFonts w:cs="David"/>
        </w:rPr>
        <w:t>elf-</w:t>
      </w:r>
      <w:r>
        <w:rPr>
          <w:rFonts w:cs="David"/>
        </w:rPr>
        <w:t>p</w:t>
      </w:r>
      <w:r w:rsidRPr="009430F6">
        <w:rPr>
          <w:rFonts w:cs="David"/>
        </w:rPr>
        <w:t xml:space="preserve">resentation in </w:t>
      </w:r>
      <w:r>
        <w:rPr>
          <w:rFonts w:cs="David"/>
        </w:rPr>
        <w:t>s</w:t>
      </w:r>
      <w:r w:rsidRPr="009430F6">
        <w:rPr>
          <w:rFonts w:cs="David"/>
        </w:rPr>
        <w:t xml:space="preserve">ocial </w:t>
      </w:r>
      <w:r>
        <w:rPr>
          <w:rFonts w:cs="David"/>
        </w:rPr>
        <w:t>m</w:t>
      </w:r>
      <w:r w:rsidRPr="009430F6">
        <w:rPr>
          <w:rFonts w:cs="David"/>
        </w:rPr>
        <w:t xml:space="preserve">edia: An </w:t>
      </w:r>
      <w:r>
        <w:rPr>
          <w:rFonts w:cs="David"/>
        </w:rPr>
        <w:t>a</w:t>
      </w:r>
      <w:r w:rsidRPr="009430F6">
        <w:rPr>
          <w:rFonts w:cs="David"/>
        </w:rPr>
        <w:t xml:space="preserve">nalysis of the 10 </w:t>
      </w:r>
      <w:r>
        <w:rPr>
          <w:rFonts w:cs="David"/>
        </w:rPr>
        <w:t>m</w:t>
      </w:r>
      <w:r w:rsidRPr="009430F6">
        <w:rPr>
          <w:rFonts w:cs="David"/>
        </w:rPr>
        <w:t xml:space="preserve">ost </w:t>
      </w:r>
      <w:r>
        <w:rPr>
          <w:rFonts w:cs="David"/>
        </w:rPr>
        <w:t>c</w:t>
      </w:r>
      <w:r w:rsidRPr="009430F6">
        <w:rPr>
          <w:rFonts w:cs="David"/>
        </w:rPr>
        <w:t xml:space="preserve">ompetitive 2012 US Senate </w:t>
      </w:r>
      <w:r>
        <w:rPr>
          <w:rFonts w:cs="David"/>
        </w:rPr>
        <w:t>r</w:t>
      </w:r>
      <w:r w:rsidRPr="009430F6">
        <w:rPr>
          <w:rFonts w:cs="David"/>
        </w:rPr>
        <w:t xml:space="preserve">aces. </w:t>
      </w:r>
      <w:r>
        <w:rPr>
          <w:rFonts w:cs="David"/>
        </w:rPr>
        <w:t xml:space="preserve">Paper presented in the </w:t>
      </w:r>
      <w:r w:rsidRPr="009430F6">
        <w:rPr>
          <w:rFonts w:cs="David"/>
          <w:i/>
          <w:iCs/>
        </w:rPr>
        <w:t>APSA 2014 Annual Meeting</w:t>
      </w:r>
      <w:r w:rsidRPr="009430F6">
        <w:rPr>
          <w:rFonts w:cs="David"/>
        </w:rPr>
        <w:t>.</w:t>
      </w:r>
    </w:p>
    <w:p w14:paraId="5D87D1BF" w14:textId="77777777" w:rsidR="00266E72" w:rsidRPr="007A3949" w:rsidRDefault="00266E72" w:rsidP="007708C4">
      <w:pPr>
        <w:bidi w:val="0"/>
        <w:spacing w:before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t xml:space="preserve">Lange, P.G. (2003). Publicly private and privately public: Social networking on YouTube. </w:t>
      </w:r>
      <w:r w:rsidRPr="007A3949">
        <w:rPr>
          <w:rFonts w:cs="David"/>
          <w:i/>
          <w:iCs/>
          <w:color w:val="000000"/>
        </w:rPr>
        <w:t>Journal of Computer-Mediated Communication</w:t>
      </w:r>
      <w:r w:rsidRPr="007A3949">
        <w:rPr>
          <w:rFonts w:cs="David"/>
          <w:color w:val="000000"/>
        </w:rPr>
        <w:t>, 13 (1), 361-380.</w:t>
      </w:r>
    </w:p>
    <w:p w14:paraId="3E86798F" w14:textId="77777777" w:rsidR="001D59B7" w:rsidRPr="007A3949" w:rsidRDefault="005A736C" w:rsidP="00CD590E">
      <w:pPr>
        <w:bidi w:val="0"/>
        <w:spacing w:before="120" w:after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lastRenderedPageBreak/>
        <w:t xml:space="preserve">Livingstone, S. (2008). Taking risky opportunities in youthful content creation: </w:t>
      </w:r>
      <w:r w:rsidR="003B223D">
        <w:rPr>
          <w:rFonts w:cs="David" w:hint="cs"/>
          <w:color w:val="000000"/>
        </w:rPr>
        <w:t>T</w:t>
      </w:r>
      <w:r w:rsidRPr="007A3949">
        <w:rPr>
          <w:rFonts w:cs="David"/>
          <w:color w:val="000000"/>
        </w:rPr>
        <w:t>eenagers’ use of</w:t>
      </w:r>
      <w:r w:rsidRPr="007A3949">
        <w:rPr>
          <w:rFonts w:cs="David"/>
        </w:rPr>
        <w:t xml:space="preserve"> </w:t>
      </w:r>
      <w:r w:rsidRPr="007A3949">
        <w:rPr>
          <w:rFonts w:cs="David"/>
          <w:color w:val="000000"/>
        </w:rPr>
        <w:t xml:space="preserve">social networking sites for intimacy, privacy and self-expression. </w:t>
      </w:r>
      <w:r w:rsidRPr="007A3949">
        <w:rPr>
          <w:rFonts w:cs="David"/>
          <w:i/>
          <w:iCs/>
          <w:color w:val="000000"/>
        </w:rPr>
        <w:t xml:space="preserve">New Media </w:t>
      </w:r>
      <w:r w:rsidR="009C3C53">
        <w:rPr>
          <w:rFonts w:cs="David"/>
          <w:i/>
          <w:iCs/>
          <w:color w:val="000000"/>
        </w:rPr>
        <w:t xml:space="preserve">&amp; </w:t>
      </w:r>
      <w:r w:rsidRPr="007A3949">
        <w:rPr>
          <w:rFonts w:cs="David"/>
          <w:i/>
          <w:iCs/>
          <w:color w:val="000000"/>
        </w:rPr>
        <w:t>Society</w:t>
      </w:r>
      <w:r w:rsidRPr="007A3949">
        <w:rPr>
          <w:rFonts w:cs="David"/>
          <w:color w:val="000000"/>
        </w:rPr>
        <w:t xml:space="preserve"> 10(3), 393-411.</w:t>
      </w:r>
      <w:r w:rsidR="001D59B7" w:rsidRPr="007A3949">
        <w:rPr>
          <w:rFonts w:cs="David"/>
          <w:b/>
          <w:bCs/>
          <w:color w:val="000000"/>
        </w:rPr>
        <w:tab/>
      </w:r>
    </w:p>
    <w:p w14:paraId="47F22F60" w14:textId="77777777" w:rsidR="00B33B1B" w:rsidRPr="00B33B1B" w:rsidRDefault="00B33B1B" w:rsidP="00B33B1B">
      <w:pPr>
        <w:bidi w:val="0"/>
        <w:spacing w:before="120"/>
        <w:ind w:left="227" w:hanging="227"/>
        <w:rPr>
          <w:rFonts w:cs="David"/>
          <w:color w:val="000000"/>
        </w:rPr>
      </w:pPr>
      <w:proofErr w:type="spellStart"/>
      <w:r w:rsidRPr="00B33B1B">
        <w:rPr>
          <w:rFonts w:cs="David"/>
          <w:color w:val="000000"/>
        </w:rPr>
        <w:t>Papacharissi</w:t>
      </w:r>
      <w:proofErr w:type="spellEnd"/>
      <w:r w:rsidRPr="00B33B1B">
        <w:rPr>
          <w:rFonts w:cs="David"/>
          <w:color w:val="000000"/>
        </w:rPr>
        <w:t xml:space="preserve">, Z. (2010). </w:t>
      </w:r>
      <w:r w:rsidRPr="00B33B1B">
        <w:rPr>
          <w:rFonts w:cs="David"/>
          <w:i/>
          <w:iCs/>
          <w:color w:val="000000"/>
        </w:rPr>
        <w:t>A private sphere: Democracy in a digital age</w:t>
      </w:r>
      <w:r w:rsidRPr="00B33B1B">
        <w:rPr>
          <w:rFonts w:cs="David"/>
          <w:color w:val="000000"/>
        </w:rPr>
        <w:t>. Cambridge: Polity.</w:t>
      </w:r>
    </w:p>
    <w:p w14:paraId="31105A35" w14:textId="77777777" w:rsidR="009E00B6" w:rsidRDefault="007C493B" w:rsidP="009E00B6">
      <w:pPr>
        <w:bidi w:val="0"/>
        <w:spacing w:before="120"/>
        <w:ind w:left="227" w:hanging="227"/>
        <w:rPr>
          <w:rFonts w:cs="David"/>
          <w:color w:val="000000"/>
          <w:rtl/>
        </w:rPr>
      </w:pPr>
      <w:proofErr w:type="spellStart"/>
      <w:r w:rsidRPr="007C493B">
        <w:rPr>
          <w:rFonts w:cs="David"/>
          <w:color w:val="000000"/>
        </w:rPr>
        <w:t>Papacharissi</w:t>
      </w:r>
      <w:proofErr w:type="spellEnd"/>
      <w:r w:rsidRPr="007C493B">
        <w:rPr>
          <w:rFonts w:cs="David"/>
          <w:color w:val="000000"/>
        </w:rPr>
        <w:t xml:space="preserve">, Z. and P.L. Gibson. (2011). Fifteen minutes of privacy: Privacy, sociality, and publicity on social network sites, Pp.75-89. In </w:t>
      </w:r>
      <w:proofErr w:type="spellStart"/>
      <w:proofErr w:type="gramStart"/>
      <w:r w:rsidRPr="007C493B">
        <w:rPr>
          <w:rFonts w:cs="David"/>
          <w:color w:val="000000"/>
        </w:rPr>
        <w:t>S.Trepte</w:t>
      </w:r>
      <w:proofErr w:type="spellEnd"/>
      <w:proofErr w:type="gramEnd"/>
      <w:r w:rsidRPr="007C493B">
        <w:rPr>
          <w:rFonts w:cs="David"/>
          <w:color w:val="000000"/>
        </w:rPr>
        <w:t xml:space="preserve"> </w:t>
      </w:r>
      <w:proofErr w:type="spellStart"/>
      <w:r w:rsidRPr="007C493B">
        <w:rPr>
          <w:rFonts w:cs="David"/>
          <w:color w:val="000000"/>
        </w:rPr>
        <w:t>L.Reinecke</w:t>
      </w:r>
      <w:proofErr w:type="spellEnd"/>
      <w:r w:rsidRPr="007C493B">
        <w:rPr>
          <w:rFonts w:cs="David"/>
          <w:color w:val="000000"/>
        </w:rPr>
        <w:t xml:space="preserve"> (eds.). Privacy online. Berlin: Springer.</w:t>
      </w:r>
    </w:p>
    <w:p w14:paraId="5B615F0C" w14:textId="77777777" w:rsidR="009E00B6" w:rsidRPr="007A3949" w:rsidRDefault="009E00B6" w:rsidP="009E00B6">
      <w:pPr>
        <w:bidi w:val="0"/>
        <w:spacing w:before="120"/>
        <w:ind w:left="227" w:hanging="227"/>
        <w:rPr>
          <w:rFonts w:cs="David"/>
          <w:color w:val="000000"/>
          <w:szCs w:val="22"/>
          <w:lang w:bidi="ar-SA"/>
        </w:rPr>
      </w:pPr>
      <w:proofErr w:type="spellStart"/>
      <w:r w:rsidRPr="007A3949">
        <w:rPr>
          <w:rFonts w:cs="David"/>
          <w:color w:val="000000"/>
          <w:szCs w:val="22"/>
          <w:lang w:bidi="ar-SA"/>
        </w:rPr>
        <w:t>Papacharissi</w:t>
      </w:r>
      <w:proofErr w:type="spellEnd"/>
      <w:r w:rsidRPr="007A3949">
        <w:rPr>
          <w:rFonts w:cs="David"/>
          <w:color w:val="000000"/>
          <w:szCs w:val="22"/>
          <w:lang w:bidi="ar-SA"/>
        </w:rPr>
        <w:t>, Z</w:t>
      </w:r>
      <w:r w:rsidRPr="007A3949">
        <w:rPr>
          <w:rFonts w:cs="David"/>
          <w:color w:val="000000"/>
          <w:szCs w:val="22"/>
        </w:rPr>
        <w:t>.</w:t>
      </w:r>
      <w:r>
        <w:rPr>
          <w:rFonts w:cs="David"/>
          <w:color w:val="000000"/>
          <w:szCs w:val="22"/>
        </w:rPr>
        <w:t xml:space="preserve">, &amp; </w:t>
      </w:r>
      <w:r w:rsidRPr="007A3949">
        <w:rPr>
          <w:rFonts w:cs="David"/>
          <w:color w:val="000000"/>
          <w:szCs w:val="22"/>
          <w:lang w:bidi="ar-SA"/>
        </w:rPr>
        <w:t>Oliveira</w:t>
      </w:r>
      <w:r>
        <w:rPr>
          <w:rFonts w:cs="David"/>
          <w:color w:val="000000"/>
          <w:szCs w:val="22"/>
          <w:lang w:bidi="ar-SA"/>
        </w:rPr>
        <w:t>,</w:t>
      </w:r>
      <w:r w:rsidRPr="007A3949">
        <w:rPr>
          <w:rFonts w:cs="David"/>
          <w:color w:val="000000"/>
          <w:szCs w:val="22"/>
          <w:lang w:bidi="ar-SA"/>
        </w:rPr>
        <w:t xml:space="preserve"> M.F. (2012). Affective news and networked publics: The rhythms of news storytelling on</w:t>
      </w:r>
      <w:r>
        <w:rPr>
          <w:rFonts w:cs="David" w:hint="cs"/>
          <w:color w:val="000000"/>
          <w:szCs w:val="22"/>
          <w:rtl/>
        </w:rPr>
        <w:t xml:space="preserve"> </w:t>
      </w:r>
      <w:r>
        <w:rPr>
          <w:rFonts w:cs="David"/>
          <w:color w:val="000000"/>
          <w:szCs w:val="22"/>
          <w:lang w:bidi="ar-SA"/>
        </w:rPr>
        <w:t>#</w:t>
      </w:r>
      <w:r w:rsidRPr="007A3949">
        <w:rPr>
          <w:rFonts w:cs="David"/>
          <w:color w:val="000000"/>
          <w:szCs w:val="22"/>
          <w:lang w:bidi="ar-SA"/>
        </w:rPr>
        <w:t>Egypt. </w:t>
      </w:r>
      <w:r w:rsidRPr="007A3949">
        <w:rPr>
          <w:rFonts w:cs="David"/>
          <w:i/>
          <w:iCs/>
          <w:color w:val="000000"/>
          <w:szCs w:val="22"/>
          <w:lang w:bidi="ar-SA"/>
        </w:rPr>
        <w:t>Journal of Communication</w:t>
      </w:r>
      <w:r w:rsidRPr="007A3949">
        <w:rPr>
          <w:rFonts w:cs="David"/>
          <w:color w:val="000000"/>
          <w:szCs w:val="22"/>
          <w:lang w:bidi="ar-SA"/>
        </w:rPr>
        <w:t> 62(2), 266-282.</w:t>
      </w:r>
    </w:p>
    <w:p w14:paraId="41882740" w14:textId="77777777" w:rsidR="00E33A4E" w:rsidRDefault="00E33A4E" w:rsidP="007C493B">
      <w:pPr>
        <w:bidi w:val="0"/>
        <w:spacing w:before="120"/>
        <w:ind w:left="227" w:hanging="227"/>
        <w:rPr>
          <w:rFonts w:cs="David"/>
          <w:color w:val="000000"/>
          <w:rtl/>
        </w:rPr>
      </w:pPr>
      <w:proofErr w:type="spellStart"/>
      <w:r w:rsidRPr="00E33A4E">
        <w:rPr>
          <w:rFonts w:cs="David"/>
          <w:color w:val="000000"/>
        </w:rPr>
        <w:t>Petrovčič</w:t>
      </w:r>
      <w:proofErr w:type="spellEnd"/>
      <w:r w:rsidRPr="00E33A4E">
        <w:rPr>
          <w:rFonts w:cs="David"/>
          <w:color w:val="000000"/>
        </w:rPr>
        <w:t xml:space="preserve">, A. (2008). Reconfiguring </w:t>
      </w:r>
      <w:proofErr w:type="spellStart"/>
      <w:r w:rsidRPr="00E33A4E">
        <w:rPr>
          <w:rFonts w:cs="David"/>
          <w:color w:val="000000"/>
        </w:rPr>
        <w:t>socialities</w:t>
      </w:r>
      <w:proofErr w:type="spellEnd"/>
      <w:r w:rsidRPr="00E33A4E">
        <w:rPr>
          <w:rFonts w:cs="David"/>
          <w:color w:val="000000"/>
        </w:rPr>
        <w:t xml:space="preserve">: The personal networks of ICT users and </w:t>
      </w:r>
      <w:r>
        <w:rPr>
          <w:rFonts w:cs="David"/>
          <w:color w:val="000000"/>
        </w:rPr>
        <w:t xml:space="preserve">social cohesion. </w:t>
      </w:r>
      <w:proofErr w:type="spellStart"/>
      <w:r w:rsidRPr="00845D17">
        <w:rPr>
          <w:rFonts w:cs="David"/>
          <w:i/>
          <w:iCs/>
          <w:color w:val="000000"/>
        </w:rPr>
        <w:t>TripleC</w:t>
      </w:r>
      <w:proofErr w:type="spellEnd"/>
      <w:r>
        <w:rPr>
          <w:rFonts w:cs="David"/>
          <w:color w:val="000000"/>
        </w:rPr>
        <w:t>, 6(2),</w:t>
      </w:r>
      <w:r>
        <w:rPr>
          <w:rFonts w:cs="David" w:hint="cs"/>
          <w:color w:val="000000"/>
          <w:rtl/>
        </w:rPr>
        <w:t xml:space="preserve"> </w:t>
      </w:r>
      <w:r w:rsidRPr="00845D17">
        <w:rPr>
          <w:rFonts w:cs="David"/>
          <w:color w:val="000000"/>
        </w:rPr>
        <w:t>especially pages 146-153.</w:t>
      </w:r>
    </w:p>
    <w:p w14:paraId="1F569E90" w14:textId="77777777" w:rsidR="005A736C" w:rsidRPr="007A3949" w:rsidRDefault="005A736C" w:rsidP="00E33A4E">
      <w:pPr>
        <w:bidi w:val="0"/>
        <w:spacing w:before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t xml:space="preserve">Rosen, C. (2007). Virtual friendship and the new narcissism. </w:t>
      </w:r>
      <w:r w:rsidRPr="007A3949">
        <w:rPr>
          <w:rFonts w:cs="David"/>
          <w:i/>
          <w:iCs/>
          <w:color w:val="000000"/>
        </w:rPr>
        <w:t>The New Atlantis</w:t>
      </w:r>
      <w:r w:rsidRPr="007A3949">
        <w:rPr>
          <w:rFonts w:cs="David"/>
          <w:color w:val="000000"/>
        </w:rPr>
        <w:t>, 17, 15–31.</w:t>
      </w:r>
    </w:p>
    <w:p w14:paraId="590DCBC2" w14:textId="77777777" w:rsidR="00AF6643" w:rsidRDefault="00AF6643" w:rsidP="00EC3653">
      <w:pPr>
        <w:bidi w:val="0"/>
        <w:spacing w:before="120"/>
        <w:ind w:left="227" w:hanging="227"/>
        <w:rPr>
          <w:rFonts w:cs="David"/>
          <w:color w:val="000000"/>
          <w:rtl/>
        </w:rPr>
      </w:pPr>
      <w:proofErr w:type="spellStart"/>
      <w:r w:rsidRPr="00AF6643">
        <w:rPr>
          <w:rFonts w:cs="David"/>
          <w:color w:val="000000"/>
        </w:rPr>
        <w:t>Shils</w:t>
      </w:r>
      <w:proofErr w:type="spellEnd"/>
      <w:r w:rsidRPr="00AF6643">
        <w:rPr>
          <w:rFonts w:cs="David"/>
          <w:color w:val="000000"/>
        </w:rPr>
        <w:t xml:space="preserve">, E. (1957). Primordial, personal, sacred and civil ties. </w:t>
      </w:r>
      <w:r w:rsidRPr="00AF6643">
        <w:rPr>
          <w:rFonts w:cs="David"/>
          <w:i/>
          <w:iCs/>
          <w:color w:val="000000"/>
        </w:rPr>
        <w:t>British Journal of Sociology</w:t>
      </w:r>
      <w:r>
        <w:rPr>
          <w:rFonts w:cs="David"/>
          <w:i/>
          <w:iCs/>
          <w:color w:val="000000"/>
        </w:rPr>
        <w:t>,</w:t>
      </w:r>
      <w:r w:rsidRPr="00AF6643">
        <w:rPr>
          <w:rFonts w:cs="David"/>
          <w:color w:val="000000"/>
        </w:rPr>
        <w:t xml:space="preserve"> 8, 130-145.</w:t>
      </w:r>
    </w:p>
    <w:p w14:paraId="014EBC54" w14:textId="77777777" w:rsidR="00BE57F9" w:rsidRDefault="00BE57F9" w:rsidP="00AF6643">
      <w:pPr>
        <w:bidi w:val="0"/>
        <w:spacing w:before="120"/>
        <w:ind w:left="227" w:hanging="227"/>
        <w:rPr>
          <w:rFonts w:cs="David"/>
          <w:color w:val="000000"/>
        </w:rPr>
      </w:pPr>
      <w:r w:rsidRPr="00BE57F9">
        <w:rPr>
          <w:rFonts w:cs="David"/>
          <w:color w:val="000000"/>
        </w:rPr>
        <w:t xml:space="preserve">Simmel, G. (1949). The sociology of sociability (Trans. Everett C. Hughes). </w:t>
      </w:r>
      <w:r w:rsidRPr="00BE57F9">
        <w:rPr>
          <w:rFonts w:cs="David"/>
          <w:i/>
          <w:iCs/>
          <w:color w:val="000000"/>
        </w:rPr>
        <w:t>American Journal of Sociology</w:t>
      </w:r>
      <w:r w:rsidRPr="00BE57F9">
        <w:rPr>
          <w:rFonts w:cs="David"/>
          <w:color w:val="000000"/>
        </w:rPr>
        <w:t>, 55(3), 254-261.</w:t>
      </w:r>
    </w:p>
    <w:p w14:paraId="449B96BE" w14:textId="77777777" w:rsidR="00BE57F9" w:rsidRDefault="00BE57F9" w:rsidP="00BE57F9">
      <w:pPr>
        <w:bidi w:val="0"/>
        <w:spacing w:before="120"/>
        <w:ind w:left="227" w:hanging="227"/>
        <w:rPr>
          <w:rFonts w:cs="David"/>
          <w:color w:val="000000"/>
        </w:rPr>
      </w:pPr>
      <w:proofErr w:type="spellStart"/>
      <w:r w:rsidRPr="00BE57F9">
        <w:rPr>
          <w:rFonts w:cs="David"/>
          <w:color w:val="000000"/>
        </w:rPr>
        <w:t>Stefanone</w:t>
      </w:r>
      <w:proofErr w:type="spellEnd"/>
      <w:r w:rsidRPr="00BE57F9">
        <w:rPr>
          <w:rFonts w:cs="David"/>
          <w:color w:val="000000"/>
        </w:rPr>
        <w:t xml:space="preserve">, M. A., </w:t>
      </w:r>
      <w:proofErr w:type="spellStart"/>
      <w:r w:rsidRPr="00BE57F9">
        <w:rPr>
          <w:rFonts w:cs="David"/>
          <w:color w:val="000000"/>
        </w:rPr>
        <w:t>Lackaff</w:t>
      </w:r>
      <w:proofErr w:type="spellEnd"/>
      <w:r w:rsidRPr="00BE57F9">
        <w:rPr>
          <w:rFonts w:cs="David"/>
          <w:color w:val="000000"/>
        </w:rPr>
        <w:t xml:space="preserve">, D., &amp; Rosen, D. (2010). The relationship between traditional mass media and “social media”: Reality television as a model for social network site behavior. </w:t>
      </w:r>
      <w:r w:rsidRPr="00BE57F9">
        <w:rPr>
          <w:rFonts w:cs="David"/>
          <w:i/>
          <w:iCs/>
          <w:color w:val="000000"/>
        </w:rPr>
        <w:t>Journal of Broadcasting &amp; Electronic Media</w:t>
      </w:r>
      <w:r w:rsidRPr="00BE57F9">
        <w:rPr>
          <w:rFonts w:cs="David"/>
          <w:color w:val="000000"/>
        </w:rPr>
        <w:t>, 54 (3), 508-525.</w:t>
      </w:r>
    </w:p>
    <w:p w14:paraId="1FF2C1A8" w14:textId="77777777" w:rsidR="00F96FB5" w:rsidRDefault="00F96FB5" w:rsidP="00BE57F9">
      <w:pPr>
        <w:bidi w:val="0"/>
        <w:spacing w:before="120"/>
        <w:ind w:left="227" w:hanging="227"/>
        <w:rPr>
          <w:rFonts w:cs="David"/>
          <w:color w:val="000000"/>
        </w:rPr>
      </w:pPr>
      <w:r w:rsidRPr="007A3949">
        <w:rPr>
          <w:rFonts w:cs="David"/>
          <w:color w:val="000000"/>
        </w:rPr>
        <w:t>Walther, J</w:t>
      </w:r>
      <w:r w:rsidR="00EC3653">
        <w:rPr>
          <w:rFonts w:cs="David"/>
          <w:color w:val="000000"/>
        </w:rPr>
        <w:t>.</w:t>
      </w:r>
      <w:r w:rsidRPr="007A3949">
        <w:rPr>
          <w:rFonts w:cs="David"/>
          <w:color w:val="000000"/>
        </w:rPr>
        <w:t xml:space="preserve"> B. et al. (2008). The role of friends’ appearance and behavior on evaluations of individuals on Facebook: Are we known by the company we keep? </w:t>
      </w:r>
      <w:r w:rsidRPr="007A3949">
        <w:rPr>
          <w:rFonts w:cs="David"/>
          <w:i/>
          <w:iCs/>
          <w:color w:val="000000"/>
        </w:rPr>
        <w:t>Human Communication Research</w:t>
      </w:r>
      <w:r w:rsidRPr="007A3949">
        <w:rPr>
          <w:rFonts w:cs="David"/>
          <w:color w:val="000000"/>
        </w:rPr>
        <w:t> 34(1</w:t>
      </w:r>
      <w:proofErr w:type="gramStart"/>
      <w:r w:rsidRPr="007A3949">
        <w:rPr>
          <w:rFonts w:cs="David"/>
          <w:color w:val="000000"/>
        </w:rPr>
        <w:t>),  28</w:t>
      </w:r>
      <w:proofErr w:type="gramEnd"/>
      <w:r w:rsidRPr="007A3949">
        <w:rPr>
          <w:rFonts w:cs="David"/>
          <w:color w:val="000000"/>
        </w:rPr>
        <w:t>-49.</w:t>
      </w:r>
    </w:p>
    <w:p w14:paraId="3EFC05AD" w14:textId="77777777" w:rsidR="008A0B8E" w:rsidRDefault="00E33A4E" w:rsidP="007C493B">
      <w:pPr>
        <w:bidi w:val="0"/>
        <w:spacing w:before="120"/>
        <w:ind w:left="227" w:hanging="227"/>
        <w:rPr>
          <w:rFonts w:cs="David"/>
          <w:color w:val="000000"/>
          <w:rtl/>
        </w:rPr>
      </w:pPr>
      <w:r w:rsidRPr="00E33A4E">
        <w:rPr>
          <w:rFonts w:cs="David"/>
          <w:color w:val="000000"/>
        </w:rPr>
        <w:t xml:space="preserve">Zhang, W., Johnson, T.J., Seltzer, T. &amp; </w:t>
      </w:r>
      <w:proofErr w:type="spellStart"/>
      <w:r w:rsidRPr="00E33A4E">
        <w:rPr>
          <w:rFonts w:cs="David"/>
          <w:color w:val="000000"/>
        </w:rPr>
        <w:t>Bichard</w:t>
      </w:r>
      <w:proofErr w:type="spellEnd"/>
      <w:r w:rsidRPr="00E33A4E">
        <w:rPr>
          <w:rFonts w:cs="David"/>
          <w:color w:val="000000"/>
        </w:rPr>
        <w:t xml:space="preserve"> S.L. (2010). The revolution will be networked: The influence of social networking sites on political attitudes and behavior. </w:t>
      </w:r>
      <w:r w:rsidRPr="00EC2709">
        <w:rPr>
          <w:rFonts w:cs="David"/>
          <w:i/>
          <w:iCs/>
          <w:color w:val="000000"/>
        </w:rPr>
        <w:t>Social Science Computer Review</w:t>
      </w:r>
      <w:r w:rsidRPr="00E33A4E">
        <w:rPr>
          <w:rFonts w:cs="David"/>
          <w:color w:val="000000"/>
        </w:rPr>
        <w:t>, 28(1), 75-92.</w:t>
      </w:r>
    </w:p>
    <w:p w14:paraId="657287CD" w14:textId="77777777" w:rsidR="007C493B" w:rsidRDefault="007C493B" w:rsidP="007C493B">
      <w:pPr>
        <w:bidi w:val="0"/>
        <w:spacing w:before="120"/>
        <w:ind w:left="227" w:hanging="227"/>
        <w:rPr>
          <w:rFonts w:cs="David"/>
          <w:color w:val="000000"/>
          <w:rtl/>
        </w:rPr>
      </w:pPr>
    </w:p>
    <w:p w14:paraId="75D0A806" w14:textId="77777777" w:rsidR="007C493B" w:rsidRDefault="007C493B" w:rsidP="007C493B">
      <w:pPr>
        <w:bidi w:val="0"/>
        <w:spacing w:before="120"/>
        <w:ind w:left="227" w:hanging="227"/>
        <w:rPr>
          <w:rFonts w:cs="David"/>
          <w:color w:val="000000"/>
        </w:rPr>
      </w:pPr>
    </w:p>
    <w:p w14:paraId="60CAE53D" w14:textId="77777777" w:rsidR="00E33A4E" w:rsidRDefault="008A0B8E" w:rsidP="008A0B8E">
      <w:pPr>
        <w:spacing w:after="120"/>
        <w:ind w:left="28"/>
        <w:outlineLvl w:val="0"/>
        <w:rPr>
          <w:rFonts w:cs="David"/>
          <w:b/>
          <w:bCs/>
          <w:color w:val="0000FF"/>
          <w:sz w:val="26"/>
          <w:szCs w:val="26"/>
          <w:rtl/>
        </w:rPr>
      </w:pPr>
      <w:r>
        <w:rPr>
          <w:rFonts w:cs="David" w:hint="cs"/>
          <w:b/>
          <w:bCs/>
          <w:color w:val="0000FF"/>
          <w:sz w:val="26"/>
          <w:szCs w:val="26"/>
          <w:rtl/>
        </w:rPr>
        <w:t xml:space="preserve">ו. </w:t>
      </w:r>
      <w:r w:rsidRPr="008A0B8E">
        <w:rPr>
          <w:rFonts w:cs="David" w:hint="cs"/>
          <w:b/>
          <w:bCs/>
          <w:color w:val="0000FF"/>
          <w:sz w:val="26"/>
          <w:szCs w:val="26"/>
          <w:rtl/>
        </w:rPr>
        <w:t>שם הקורס באנגלית</w:t>
      </w:r>
    </w:p>
    <w:p w14:paraId="62C94720" w14:textId="77777777" w:rsidR="007B3229" w:rsidRPr="007B3229" w:rsidRDefault="007B3229" w:rsidP="00785B01">
      <w:pPr>
        <w:bidi w:val="0"/>
        <w:spacing w:after="120"/>
        <w:ind w:left="28"/>
        <w:outlineLvl w:val="0"/>
        <w:rPr>
          <w:rFonts w:cs="David"/>
          <w:sz w:val="26"/>
          <w:szCs w:val="26"/>
        </w:rPr>
      </w:pPr>
      <w:r w:rsidRPr="007B3229">
        <w:rPr>
          <w:rFonts w:cs="David"/>
          <w:sz w:val="26"/>
          <w:szCs w:val="26"/>
        </w:rPr>
        <w:t>Social Media</w:t>
      </w:r>
      <w:r w:rsidR="00785B01">
        <w:rPr>
          <w:rFonts w:cs="David" w:hint="cs"/>
          <w:sz w:val="26"/>
          <w:szCs w:val="26"/>
          <w:rtl/>
        </w:rPr>
        <w:t xml:space="preserve"> </w:t>
      </w:r>
      <w:r w:rsidR="00785B01">
        <w:rPr>
          <w:rFonts w:cs="David"/>
          <w:sz w:val="26"/>
          <w:szCs w:val="26"/>
        </w:rPr>
        <w:t xml:space="preserve">and Gender </w:t>
      </w:r>
    </w:p>
    <w:sectPr w:rsidR="007B3229" w:rsidRPr="007B3229" w:rsidSect="00D96217">
      <w:headerReference w:type="default" r:id="rId12"/>
      <w:footerReference w:type="default" r:id="rId13"/>
      <w:pgSz w:w="11906" w:h="16838"/>
      <w:pgMar w:top="1077" w:right="1247" w:bottom="1077" w:left="124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B692" w14:textId="77777777" w:rsidR="00DD6F16" w:rsidRDefault="00DD6F16">
      <w:r>
        <w:separator/>
      </w:r>
    </w:p>
  </w:endnote>
  <w:endnote w:type="continuationSeparator" w:id="0">
    <w:p w14:paraId="522C82E8" w14:textId="77777777" w:rsidR="00DD6F16" w:rsidRDefault="00D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FB7C" w14:textId="77777777" w:rsidR="004D76DE" w:rsidRDefault="004D76DE" w:rsidP="0072272C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413AA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D510" w14:textId="77777777" w:rsidR="00DD6F16" w:rsidRDefault="00DD6F16">
      <w:r>
        <w:separator/>
      </w:r>
    </w:p>
  </w:footnote>
  <w:footnote w:type="continuationSeparator" w:id="0">
    <w:p w14:paraId="6D88642A" w14:textId="77777777" w:rsidR="00DD6F16" w:rsidRDefault="00DD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62F1" w14:textId="77777777" w:rsidR="004D76DE" w:rsidRDefault="004D76DE" w:rsidP="00C63E48">
    <w:pPr>
      <w:pStyle w:val="a4"/>
      <w:jc w:val="center"/>
      <w:rPr>
        <w:color w:val="333333"/>
        <w:rtl/>
      </w:rPr>
    </w:pPr>
  </w:p>
  <w:p w14:paraId="1709B189" w14:textId="77777777" w:rsidR="004D76DE" w:rsidRPr="006F3984" w:rsidRDefault="004D76DE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375"/>
    <w:multiLevelType w:val="multilevel"/>
    <w:tmpl w:val="7988C3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942D2"/>
    <w:multiLevelType w:val="hybridMultilevel"/>
    <w:tmpl w:val="7988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36854"/>
    <w:multiLevelType w:val="multilevel"/>
    <w:tmpl w:val="3D1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3B6"/>
    <w:multiLevelType w:val="hybridMultilevel"/>
    <w:tmpl w:val="A0C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539"/>
    <w:multiLevelType w:val="hybridMultilevel"/>
    <w:tmpl w:val="BD7CC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C4BD5"/>
    <w:multiLevelType w:val="multilevel"/>
    <w:tmpl w:val="A0C66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B21"/>
    <w:multiLevelType w:val="hybridMultilevel"/>
    <w:tmpl w:val="3D16E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1F2E"/>
    <w:multiLevelType w:val="hybridMultilevel"/>
    <w:tmpl w:val="445E5568"/>
    <w:lvl w:ilvl="0" w:tplc="89D63B5A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067F"/>
    <w:multiLevelType w:val="multilevel"/>
    <w:tmpl w:val="CAF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A10F5"/>
    <w:multiLevelType w:val="hybridMultilevel"/>
    <w:tmpl w:val="9182BC2A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70FD733F"/>
    <w:multiLevelType w:val="hybridMultilevel"/>
    <w:tmpl w:val="1FFE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E1AC5"/>
    <w:multiLevelType w:val="multilevel"/>
    <w:tmpl w:val="65C6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A69DF"/>
    <w:multiLevelType w:val="multilevel"/>
    <w:tmpl w:val="9182BC2A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05698"/>
    <w:rsid w:val="00006117"/>
    <w:rsid w:val="000104FA"/>
    <w:rsid w:val="0001197A"/>
    <w:rsid w:val="00012AAC"/>
    <w:rsid w:val="000155AF"/>
    <w:rsid w:val="00015E65"/>
    <w:rsid w:val="000163CA"/>
    <w:rsid w:val="00017580"/>
    <w:rsid w:val="000211EF"/>
    <w:rsid w:val="0002700A"/>
    <w:rsid w:val="00030166"/>
    <w:rsid w:val="00030B05"/>
    <w:rsid w:val="00031E03"/>
    <w:rsid w:val="00033772"/>
    <w:rsid w:val="000346DD"/>
    <w:rsid w:val="000359E0"/>
    <w:rsid w:val="00036AD3"/>
    <w:rsid w:val="00036C2E"/>
    <w:rsid w:val="000374B1"/>
    <w:rsid w:val="000445D7"/>
    <w:rsid w:val="00044BE9"/>
    <w:rsid w:val="000517D8"/>
    <w:rsid w:val="00054C56"/>
    <w:rsid w:val="00057198"/>
    <w:rsid w:val="00057DAF"/>
    <w:rsid w:val="00061053"/>
    <w:rsid w:val="00061CD4"/>
    <w:rsid w:val="000629F9"/>
    <w:rsid w:val="00062E2D"/>
    <w:rsid w:val="00070033"/>
    <w:rsid w:val="00071C91"/>
    <w:rsid w:val="00072016"/>
    <w:rsid w:val="000739F9"/>
    <w:rsid w:val="00074280"/>
    <w:rsid w:val="00074E11"/>
    <w:rsid w:val="00075278"/>
    <w:rsid w:val="0007568C"/>
    <w:rsid w:val="0007688D"/>
    <w:rsid w:val="00077D0B"/>
    <w:rsid w:val="00080662"/>
    <w:rsid w:val="000843E0"/>
    <w:rsid w:val="00084BB1"/>
    <w:rsid w:val="00086CB7"/>
    <w:rsid w:val="00091118"/>
    <w:rsid w:val="00091790"/>
    <w:rsid w:val="00091976"/>
    <w:rsid w:val="000925E6"/>
    <w:rsid w:val="00092F71"/>
    <w:rsid w:val="00092F93"/>
    <w:rsid w:val="00095874"/>
    <w:rsid w:val="00097F8A"/>
    <w:rsid w:val="000A563B"/>
    <w:rsid w:val="000A5DF9"/>
    <w:rsid w:val="000A6051"/>
    <w:rsid w:val="000A6CDF"/>
    <w:rsid w:val="000B03DA"/>
    <w:rsid w:val="000B0C44"/>
    <w:rsid w:val="000B0DA8"/>
    <w:rsid w:val="000B3AFF"/>
    <w:rsid w:val="000B4012"/>
    <w:rsid w:val="000B4091"/>
    <w:rsid w:val="000B65C4"/>
    <w:rsid w:val="000B6852"/>
    <w:rsid w:val="000B7978"/>
    <w:rsid w:val="000B7B13"/>
    <w:rsid w:val="000C060D"/>
    <w:rsid w:val="000C36EA"/>
    <w:rsid w:val="000C3C27"/>
    <w:rsid w:val="000C4BE6"/>
    <w:rsid w:val="000C5C2D"/>
    <w:rsid w:val="000C6C4F"/>
    <w:rsid w:val="000C6CC0"/>
    <w:rsid w:val="000C7FF9"/>
    <w:rsid w:val="000D26BA"/>
    <w:rsid w:val="000D2BBD"/>
    <w:rsid w:val="000D5929"/>
    <w:rsid w:val="000D60E6"/>
    <w:rsid w:val="000D7836"/>
    <w:rsid w:val="000D7B42"/>
    <w:rsid w:val="000E121C"/>
    <w:rsid w:val="000E2CAC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0F4EEA"/>
    <w:rsid w:val="000F7C20"/>
    <w:rsid w:val="001004B1"/>
    <w:rsid w:val="001028E6"/>
    <w:rsid w:val="00104AC8"/>
    <w:rsid w:val="001068F9"/>
    <w:rsid w:val="00106B8A"/>
    <w:rsid w:val="001073AA"/>
    <w:rsid w:val="00107848"/>
    <w:rsid w:val="0011099A"/>
    <w:rsid w:val="00110B56"/>
    <w:rsid w:val="0011161D"/>
    <w:rsid w:val="00112AC7"/>
    <w:rsid w:val="00114A3D"/>
    <w:rsid w:val="001160D5"/>
    <w:rsid w:val="001163B2"/>
    <w:rsid w:val="00116F9F"/>
    <w:rsid w:val="0012251C"/>
    <w:rsid w:val="00124A76"/>
    <w:rsid w:val="0012581F"/>
    <w:rsid w:val="0013367A"/>
    <w:rsid w:val="00133974"/>
    <w:rsid w:val="00140116"/>
    <w:rsid w:val="0014046D"/>
    <w:rsid w:val="001411A6"/>
    <w:rsid w:val="00141A46"/>
    <w:rsid w:val="00143987"/>
    <w:rsid w:val="00145318"/>
    <w:rsid w:val="00151122"/>
    <w:rsid w:val="001514FB"/>
    <w:rsid w:val="0015193F"/>
    <w:rsid w:val="0015463B"/>
    <w:rsid w:val="001574F0"/>
    <w:rsid w:val="00157D4D"/>
    <w:rsid w:val="00160C51"/>
    <w:rsid w:val="00161F1C"/>
    <w:rsid w:val="00162DA2"/>
    <w:rsid w:val="0016516D"/>
    <w:rsid w:val="00165461"/>
    <w:rsid w:val="0016741C"/>
    <w:rsid w:val="0017035F"/>
    <w:rsid w:val="00170EC5"/>
    <w:rsid w:val="0017138B"/>
    <w:rsid w:val="001714BE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96C06"/>
    <w:rsid w:val="001A106C"/>
    <w:rsid w:val="001A1766"/>
    <w:rsid w:val="001A198C"/>
    <w:rsid w:val="001A5220"/>
    <w:rsid w:val="001A5457"/>
    <w:rsid w:val="001A5D15"/>
    <w:rsid w:val="001B0375"/>
    <w:rsid w:val="001B11C7"/>
    <w:rsid w:val="001B1953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C7DF0"/>
    <w:rsid w:val="001D02B3"/>
    <w:rsid w:val="001D3DD1"/>
    <w:rsid w:val="001D3EF3"/>
    <w:rsid w:val="001D59B7"/>
    <w:rsid w:val="001D5D45"/>
    <w:rsid w:val="001E06E2"/>
    <w:rsid w:val="001E1E66"/>
    <w:rsid w:val="001E49C9"/>
    <w:rsid w:val="001E6CDF"/>
    <w:rsid w:val="001E6D67"/>
    <w:rsid w:val="001E6DE2"/>
    <w:rsid w:val="001E7316"/>
    <w:rsid w:val="001E7B84"/>
    <w:rsid w:val="001F0242"/>
    <w:rsid w:val="001F15EF"/>
    <w:rsid w:val="001F2CCF"/>
    <w:rsid w:val="001F7547"/>
    <w:rsid w:val="00201347"/>
    <w:rsid w:val="0020146B"/>
    <w:rsid w:val="00203994"/>
    <w:rsid w:val="00203B89"/>
    <w:rsid w:val="00204575"/>
    <w:rsid w:val="00204724"/>
    <w:rsid w:val="00204A85"/>
    <w:rsid w:val="00204E66"/>
    <w:rsid w:val="002065A7"/>
    <w:rsid w:val="0021085B"/>
    <w:rsid w:val="00211689"/>
    <w:rsid w:val="0021247C"/>
    <w:rsid w:val="002134F8"/>
    <w:rsid w:val="00214AE1"/>
    <w:rsid w:val="00215A32"/>
    <w:rsid w:val="00217E46"/>
    <w:rsid w:val="00221C70"/>
    <w:rsid w:val="00222653"/>
    <w:rsid w:val="002229C6"/>
    <w:rsid w:val="00223210"/>
    <w:rsid w:val="00224697"/>
    <w:rsid w:val="00224F3E"/>
    <w:rsid w:val="00225413"/>
    <w:rsid w:val="00225AD9"/>
    <w:rsid w:val="00226B05"/>
    <w:rsid w:val="0023266B"/>
    <w:rsid w:val="0023426E"/>
    <w:rsid w:val="00234584"/>
    <w:rsid w:val="002347C7"/>
    <w:rsid w:val="00235FBB"/>
    <w:rsid w:val="0023669D"/>
    <w:rsid w:val="00240C8F"/>
    <w:rsid w:val="00241B75"/>
    <w:rsid w:val="00242096"/>
    <w:rsid w:val="00242FAD"/>
    <w:rsid w:val="002434DA"/>
    <w:rsid w:val="002453BD"/>
    <w:rsid w:val="00245A1C"/>
    <w:rsid w:val="00250AEA"/>
    <w:rsid w:val="00251AB4"/>
    <w:rsid w:val="00251D3E"/>
    <w:rsid w:val="002524A6"/>
    <w:rsid w:val="002533D9"/>
    <w:rsid w:val="002534D0"/>
    <w:rsid w:val="002535B3"/>
    <w:rsid w:val="0025543E"/>
    <w:rsid w:val="0025659B"/>
    <w:rsid w:val="00257A9E"/>
    <w:rsid w:val="00257BBB"/>
    <w:rsid w:val="00260364"/>
    <w:rsid w:val="002605AD"/>
    <w:rsid w:val="00260C54"/>
    <w:rsid w:val="00262CCF"/>
    <w:rsid w:val="0026564F"/>
    <w:rsid w:val="00266BD8"/>
    <w:rsid w:val="00266D66"/>
    <w:rsid w:val="00266E72"/>
    <w:rsid w:val="00267B38"/>
    <w:rsid w:val="00267E36"/>
    <w:rsid w:val="00272589"/>
    <w:rsid w:val="002733B5"/>
    <w:rsid w:val="00273A89"/>
    <w:rsid w:val="00274198"/>
    <w:rsid w:val="002742F9"/>
    <w:rsid w:val="00277781"/>
    <w:rsid w:val="00277B0E"/>
    <w:rsid w:val="00280D82"/>
    <w:rsid w:val="002819A7"/>
    <w:rsid w:val="0028281B"/>
    <w:rsid w:val="00283227"/>
    <w:rsid w:val="00283B54"/>
    <w:rsid w:val="002900F4"/>
    <w:rsid w:val="00290CCF"/>
    <w:rsid w:val="00292D82"/>
    <w:rsid w:val="00293316"/>
    <w:rsid w:val="0029367B"/>
    <w:rsid w:val="0029474E"/>
    <w:rsid w:val="00295342"/>
    <w:rsid w:val="00295E2A"/>
    <w:rsid w:val="00296A17"/>
    <w:rsid w:val="002A0BBB"/>
    <w:rsid w:val="002A1D96"/>
    <w:rsid w:val="002A21D3"/>
    <w:rsid w:val="002A2330"/>
    <w:rsid w:val="002A5F3B"/>
    <w:rsid w:val="002B1C1E"/>
    <w:rsid w:val="002B4518"/>
    <w:rsid w:val="002B4823"/>
    <w:rsid w:val="002B57D6"/>
    <w:rsid w:val="002B5E7F"/>
    <w:rsid w:val="002B71DE"/>
    <w:rsid w:val="002B7382"/>
    <w:rsid w:val="002B7A4F"/>
    <w:rsid w:val="002B7E85"/>
    <w:rsid w:val="002C0EBD"/>
    <w:rsid w:val="002C2943"/>
    <w:rsid w:val="002C3783"/>
    <w:rsid w:val="002D6437"/>
    <w:rsid w:val="002E026B"/>
    <w:rsid w:val="002E096D"/>
    <w:rsid w:val="002E40EE"/>
    <w:rsid w:val="002E66F6"/>
    <w:rsid w:val="002E6B3A"/>
    <w:rsid w:val="002E7526"/>
    <w:rsid w:val="002F600C"/>
    <w:rsid w:val="002F630D"/>
    <w:rsid w:val="002F69DE"/>
    <w:rsid w:val="002F775C"/>
    <w:rsid w:val="00300F54"/>
    <w:rsid w:val="0030191F"/>
    <w:rsid w:val="0030361E"/>
    <w:rsid w:val="00303D13"/>
    <w:rsid w:val="0031057B"/>
    <w:rsid w:val="00310CC2"/>
    <w:rsid w:val="00310D6B"/>
    <w:rsid w:val="00311172"/>
    <w:rsid w:val="00311392"/>
    <w:rsid w:val="00313B09"/>
    <w:rsid w:val="00314C19"/>
    <w:rsid w:val="003178D8"/>
    <w:rsid w:val="003234EF"/>
    <w:rsid w:val="00324462"/>
    <w:rsid w:val="003254DC"/>
    <w:rsid w:val="00326904"/>
    <w:rsid w:val="003271A1"/>
    <w:rsid w:val="003271FD"/>
    <w:rsid w:val="00327D34"/>
    <w:rsid w:val="003305BF"/>
    <w:rsid w:val="00331096"/>
    <w:rsid w:val="0033225D"/>
    <w:rsid w:val="003329CF"/>
    <w:rsid w:val="0033300B"/>
    <w:rsid w:val="00333099"/>
    <w:rsid w:val="00333F70"/>
    <w:rsid w:val="003348BA"/>
    <w:rsid w:val="003365FB"/>
    <w:rsid w:val="00336911"/>
    <w:rsid w:val="003404B3"/>
    <w:rsid w:val="00340503"/>
    <w:rsid w:val="00342B1D"/>
    <w:rsid w:val="003433BA"/>
    <w:rsid w:val="00343CCF"/>
    <w:rsid w:val="0034410D"/>
    <w:rsid w:val="003445B9"/>
    <w:rsid w:val="00347951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482B"/>
    <w:rsid w:val="00365CBD"/>
    <w:rsid w:val="00367867"/>
    <w:rsid w:val="003717B4"/>
    <w:rsid w:val="0037440B"/>
    <w:rsid w:val="00374A1C"/>
    <w:rsid w:val="00376C2C"/>
    <w:rsid w:val="003831A6"/>
    <w:rsid w:val="003841B9"/>
    <w:rsid w:val="003842E3"/>
    <w:rsid w:val="003857D0"/>
    <w:rsid w:val="0038604F"/>
    <w:rsid w:val="00387149"/>
    <w:rsid w:val="00387C88"/>
    <w:rsid w:val="00387C9D"/>
    <w:rsid w:val="003902B6"/>
    <w:rsid w:val="0039042D"/>
    <w:rsid w:val="00392C5C"/>
    <w:rsid w:val="00396510"/>
    <w:rsid w:val="003A09C5"/>
    <w:rsid w:val="003A1B1E"/>
    <w:rsid w:val="003A1BB2"/>
    <w:rsid w:val="003A35BA"/>
    <w:rsid w:val="003A402F"/>
    <w:rsid w:val="003A50A3"/>
    <w:rsid w:val="003A73B9"/>
    <w:rsid w:val="003B06AC"/>
    <w:rsid w:val="003B108F"/>
    <w:rsid w:val="003B223D"/>
    <w:rsid w:val="003B2DE3"/>
    <w:rsid w:val="003B3A4C"/>
    <w:rsid w:val="003B70D2"/>
    <w:rsid w:val="003B7A35"/>
    <w:rsid w:val="003C1040"/>
    <w:rsid w:val="003C1BD7"/>
    <w:rsid w:val="003C29CB"/>
    <w:rsid w:val="003C2AD4"/>
    <w:rsid w:val="003C4539"/>
    <w:rsid w:val="003C481C"/>
    <w:rsid w:val="003C4C54"/>
    <w:rsid w:val="003C684D"/>
    <w:rsid w:val="003D0FFB"/>
    <w:rsid w:val="003D17D5"/>
    <w:rsid w:val="003D3A42"/>
    <w:rsid w:val="003D4369"/>
    <w:rsid w:val="003D66A9"/>
    <w:rsid w:val="003D683E"/>
    <w:rsid w:val="003E0468"/>
    <w:rsid w:val="003E0EBB"/>
    <w:rsid w:val="003E2F1C"/>
    <w:rsid w:val="003E4E13"/>
    <w:rsid w:val="003E5C86"/>
    <w:rsid w:val="003E6A6B"/>
    <w:rsid w:val="003F06E5"/>
    <w:rsid w:val="003F0CDE"/>
    <w:rsid w:val="003F24CD"/>
    <w:rsid w:val="003F353E"/>
    <w:rsid w:val="003F4F9C"/>
    <w:rsid w:val="003F5721"/>
    <w:rsid w:val="003F5ADC"/>
    <w:rsid w:val="003F7277"/>
    <w:rsid w:val="004006E8"/>
    <w:rsid w:val="004012A0"/>
    <w:rsid w:val="00401894"/>
    <w:rsid w:val="00401A1A"/>
    <w:rsid w:val="0040399E"/>
    <w:rsid w:val="00406331"/>
    <w:rsid w:val="00406CCD"/>
    <w:rsid w:val="004070A9"/>
    <w:rsid w:val="00407B22"/>
    <w:rsid w:val="00410350"/>
    <w:rsid w:val="004112BC"/>
    <w:rsid w:val="0041378D"/>
    <w:rsid w:val="004200B4"/>
    <w:rsid w:val="00420609"/>
    <w:rsid w:val="00421576"/>
    <w:rsid w:val="0042423D"/>
    <w:rsid w:val="004244FD"/>
    <w:rsid w:val="0042615D"/>
    <w:rsid w:val="004302AD"/>
    <w:rsid w:val="0043140A"/>
    <w:rsid w:val="00431D3E"/>
    <w:rsid w:val="00432793"/>
    <w:rsid w:val="00432EEA"/>
    <w:rsid w:val="00434375"/>
    <w:rsid w:val="00444C58"/>
    <w:rsid w:val="00445125"/>
    <w:rsid w:val="004466F4"/>
    <w:rsid w:val="0045037B"/>
    <w:rsid w:val="00453804"/>
    <w:rsid w:val="004544E5"/>
    <w:rsid w:val="004558AB"/>
    <w:rsid w:val="0046105A"/>
    <w:rsid w:val="0046126A"/>
    <w:rsid w:val="00462BD6"/>
    <w:rsid w:val="00463003"/>
    <w:rsid w:val="00464BC3"/>
    <w:rsid w:val="00465F55"/>
    <w:rsid w:val="004675EC"/>
    <w:rsid w:val="00467698"/>
    <w:rsid w:val="00470BD7"/>
    <w:rsid w:val="004713C5"/>
    <w:rsid w:val="004719D6"/>
    <w:rsid w:val="00473288"/>
    <w:rsid w:val="00474B91"/>
    <w:rsid w:val="004754AD"/>
    <w:rsid w:val="0047723D"/>
    <w:rsid w:val="00480143"/>
    <w:rsid w:val="00480E8C"/>
    <w:rsid w:val="00482304"/>
    <w:rsid w:val="004825A0"/>
    <w:rsid w:val="00483ACE"/>
    <w:rsid w:val="00484435"/>
    <w:rsid w:val="00486F4B"/>
    <w:rsid w:val="00487392"/>
    <w:rsid w:val="00490776"/>
    <w:rsid w:val="00491D6C"/>
    <w:rsid w:val="00491FEA"/>
    <w:rsid w:val="00492674"/>
    <w:rsid w:val="0049374B"/>
    <w:rsid w:val="00495630"/>
    <w:rsid w:val="00495658"/>
    <w:rsid w:val="00495D1F"/>
    <w:rsid w:val="00497413"/>
    <w:rsid w:val="004A01A5"/>
    <w:rsid w:val="004A05E9"/>
    <w:rsid w:val="004A11BC"/>
    <w:rsid w:val="004A1D43"/>
    <w:rsid w:val="004A5BC0"/>
    <w:rsid w:val="004B12AA"/>
    <w:rsid w:val="004B14E5"/>
    <w:rsid w:val="004B1FF9"/>
    <w:rsid w:val="004B3855"/>
    <w:rsid w:val="004B3B24"/>
    <w:rsid w:val="004B657B"/>
    <w:rsid w:val="004B6E9E"/>
    <w:rsid w:val="004B6FBA"/>
    <w:rsid w:val="004B7E85"/>
    <w:rsid w:val="004C1692"/>
    <w:rsid w:val="004C1B49"/>
    <w:rsid w:val="004C3D01"/>
    <w:rsid w:val="004C41ED"/>
    <w:rsid w:val="004C478F"/>
    <w:rsid w:val="004C52E7"/>
    <w:rsid w:val="004C7CD9"/>
    <w:rsid w:val="004D477A"/>
    <w:rsid w:val="004D52B7"/>
    <w:rsid w:val="004D5C68"/>
    <w:rsid w:val="004D6002"/>
    <w:rsid w:val="004D6856"/>
    <w:rsid w:val="004D76DE"/>
    <w:rsid w:val="004D794E"/>
    <w:rsid w:val="004E13CD"/>
    <w:rsid w:val="004E1857"/>
    <w:rsid w:val="004E28B3"/>
    <w:rsid w:val="004E42E6"/>
    <w:rsid w:val="004E4E19"/>
    <w:rsid w:val="004E560F"/>
    <w:rsid w:val="004E5B6B"/>
    <w:rsid w:val="004E6050"/>
    <w:rsid w:val="004F35C1"/>
    <w:rsid w:val="004F44DB"/>
    <w:rsid w:val="004F67E8"/>
    <w:rsid w:val="004F6870"/>
    <w:rsid w:val="00500081"/>
    <w:rsid w:val="0050070E"/>
    <w:rsid w:val="005025AB"/>
    <w:rsid w:val="00502C60"/>
    <w:rsid w:val="005053B9"/>
    <w:rsid w:val="005056E0"/>
    <w:rsid w:val="00505DBA"/>
    <w:rsid w:val="00506890"/>
    <w:rsid w:val="00510E3F"/>
    <w:rsid w:val="005110FD"/>
    <w:rsid w:val="00513A37"/>
    <w:rsid w:val="00513BAC"/>
    <w:rsid w:val="005176A2"/>
    <w:rsid w:val="005220CB"/>
    <w:rsid w:val="0052267D"/>
    <w:rsid w:val="00522E65"/>
    <w:rsid w:val="00523534"/>
    <w:rsid w:val="005246D2"/>
    <w:rsid w:val="0052471F"/>
    <w:rsid w:val="00526113"/>
    <w:rsid w:val="00527060"/>
    <w:rsid w:val="00530306"/>
    <w:rsid w:val="005305CB"/>
    <w:rsid w:val="005336B4"/>
    <w:rsid w:val="00534DC6"/>
    <w:rsid w:val="00534DE2"/>
    <w:rsid w:val="00535434"/>
    <w:rsid w:val="00535B44"/>
    <w:rsid w:val="00535FDD"/>
    <w:rsid w:val="00537A82"/>
    <w:rsid w:val="005421DB"/>
    <w:rsid w:val="00542B80"/>
    <w:rsid w:val="00542CD1"/>
    <w:rsid w:val="005431FC"/>
    <w:rsid w:val="00543B43"/>
    <w:rsid w:val="00545D65"/>
    <w:rsid w:val="00546FBC"/>
    <w:rsid w:val="00547C92"/>
    <w:rsid w:val="005511CB"/>
    <w:rsid w:val="005522FE"/>
    <w:rsid w:val="0055265F"/>
    <w:rsid w:val="0055401E"/>
    <w:rsid w:val="005570EC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2F7"/>
    <w:rsid w:val="0057377B"/>
    <w:rsid w:val="00573EB8"/>
    <w:rsid w:val="00575754"/>
    <w:rsid w:val="0057695F"/>
    <w:rsid w:val="00577E69"/>
    <w:rsid w:val="00581BF7"/>
    <w:rsid w:val="005823F8"/>
    <w:rsid w:val="00586A95"/>
    <w:rsid w:val="00587E8A"/>
    <w:rsid w:val="00590D7F"/>
    <w:rsid w:val="0059374A"/>
    <w:rsid w:val="005949FD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A5AF8"/>
    <w:rsid w:val="005A736C"/>
    <w:rsid w:val="005A7DFB"/>
    <w:rsid w:val="005B0110"/>
    <w:rsid w:val="005B1253"/>
    <w:rsid w:val="005B487D"/>
    <w:rsid w:val="005B71B9"/>
    <w:rsid w:val="005C36B8"/>
    <w:rsid w:val="005C3E6F"/>
    <w:rsid w:val="005C4703"/>
    <w:rsid w:val="005C5148"/>
    <w:rsid w:val="005C5A2E"/>
    <w:rsid w:val="005C6201"/>
    <w:rsid w:val="005C655F"/>
    <w:rsid w:val="005C7723"/>
    <w:rsid w:val="005D1310"/>
    <w:rsid w:val="005D134E"/>
    <w:rsid w:val="005D18ED"/>
    <w:rsid w:val="005D3D1C"/>
    <w:rsid w:val="005D4DBE"/>
    <w:rsid w:val="005E1BF9"/>
    <w:rsid w:val="005E2095"/>
    <w:rsid w:val="005E2286"/>
    <w:rsid w:val="005E2C20"/>
    <w:rsid w:val="005E32D7"/>
    <w:rsid w:val="005E3552"/>
    <w:rsid w:val="005E35DB"/>
    <w:rsid w:val="005E57E5"/>
    <w:rsid w:val="005E7073"/>
    <w:rsid w:val="005E7FD8"/>
    <w:rsid w:val="005F121E"/>
    <w:rsid w:val="005F1292"/>
    <w:rsid w:val="005F19B3"/>
    <w:rsid w:val="005F6D67"/>
    <w:rsid w:val="00600387"/>
    <w:rsid w:val="00603659"/>
    <w:rsid w:val="00603E0D"/>
    <w:rsid w:val="0060462E"/>
    <w:rsid w:val="00607557"/>
    <w:rsid w:val="00610E48"/>
    <w:rsid w:val="00611951"/>
    <w:rsid w:val="00614FBD"/>
    <w:rsid w:val="006168FC"/>
    <w:rsid w:val="006176D2"/>
    <w:rsid w:val="006206A0"/>
    <w:rsid w:val="006218CB"/>
    <w:rsid w:val="006231FA"/>
    <w:rsid w:val="00627FCE"/>
    <w:rsid w:val="00631BF5"/>
    <w:rsid w:val="00631F0D"/>
    <w:rsid w:val="00637D0D"/>
    <w:rsid w:val="00640422"/>
    <w:rsid w:val="006406BC"/>
    <w:rsid w:val="006424DD"/>
    <w:rsid w:val="00644F1B"/>
    <w:rsid w:val="0064732F"/>
    <w:rsid w:val="00647EA0"/>
    <w:rsid w:val="0065129A"/>
    <w:rsid w:val="00651780"/>
    <w:rsid w:val="00651B66"/>
    <w:rsid w:val="006604F9"/>
    <w:rsid w:val="006616C0"/>
    <w:rsid w:val="00661DB0"/>
    <w:rsid w:val="00661E9C"/>
    <w:rsid w:val="0066233D"/>
    <w:rsid w:val="006626A8"/>
    <w:rsid w:val="00663934"/>
    <w:rsid w:val="00664B3F"/>
    <w:rsid w:val="0066602A"/>
    <w:rsid w:val="006664BA"/>
    <w:rsid w:val="00666F7B"/>
    <w:rsid w:val="00667AA9"/>
    <w:rsid w:val="00670D04"/>
    <w:rsid w:val="00672A9A"/>
    <w:rsid w:val="00674711"/>
    <w:rsid w:val="00674E9C"/>
    <w:rsid w:val="00675C6A"/>
    <w:rsid w:val="00677146"/>
    <w:rsid w:val="00677532"/>
    <w:rsid w:val="006777AE"/>
    <w:rsid w:val="00677DCB"/>
    <w:rsid w:val="006811C5"/>
    <w:rsid w:val="0068213C"/>
    <w:rsid w:val="00683322"/>
    <w:rsid w:val="006877EF"/>
    <w:rsid w:val="00690306"/>
    <w:rsid w:val="0069134C"/>
    <w:rsid w:val="00691DFC"/>
    <w:rsid w:val="006947AF"/>
    <w:rsid w:val="006950CB"/>
    <w:rsid w:val="00695364"/>
    <w:rsid w:val="00695E11"/>
    <w:rsid w:val="006A070A"/>
    <w:rsid w:val="006A0E5A"/>
    <w:rsid w:val="006A14CE"/>
    <w:rsid w:val="006A1C5F"/>
    <w:rsid w:val="006A1FD9"/>
    <w:rsid w:val="006A75DF"/>
    <w:rsid w:val="006A7720"/>
    <w:rsid w:val="006B062B"/>
    <w:rsid w:val="006B1A3D"/>
    <w:rsid w:val="006B33D8"/>
    <w:rsid w:val="006B3974"/>
    <w:rsid w:val="006B56F5"/>
    <w:rsid w:val="006B5842"/>
    <w:rsid w:val="006B6F75"/>
    <w:rsid w:val="006C4DE5"/>
    <w:rsid w:val="006C52B8"/>
    <w:rsid w:val="006C5539"/>
    <w:rsid w:val="006C63D4"/>
    <w:rsid w:val="006C6964"/>
    <w:rsid w:val="006C7699"/>
    <w:rsid w:val="006C7D5E"/>
    <w:rsid w:val="006D1303"/>
    <w:rsid w:val="006D25B2"/>
    <w:rsid w:val="006D4220"/>
    <w:rsid w:val="006D4306"/>
    <w:rsid w:val="006D4A58"/>
    <w:rsid w:val="006D6037"/>
    <w:rsid w:val="006D6A03"/>
    <w:rsid w:val="006E0F84"/>
    <w:rsid w:val="006E1B17"/>
    <w:rsid w:val="006E570F"/>
    <w:rsid w:val="006E5A91"/>
    <w:rsid w:val="006F082F"/>
    <w:rsid w:val="006F2D06"/>
    <w:rsid w:val="006F32AC"/>
    <w:rsid w:val="006F3984"/>
    <w:rsid w:val="006F46F1"/>
    <w:rsid w:val="006F5396"/>
    <w:rsid w:val="006F6589"/>
    <w:rsid w:val="006F6C94"/>
    <w:rsid w:val="00701329"/>
    <w:rsid w:val="00702502"/>
    <w:rsid w:val="00703502"/>
    <w:rsid w:val="00703D94"/>
    <w:rsid w:val="0070482F"/>
    <w:rsid w:val="0070718C"/>
    <w:rsid w:val="00710334"/>
    <w:rsid w:val="0071074A"/>
    <w:rsid w:val="00712EC3"/>
    <w:rsid w:val="007131DA"/>
    <w:rsid w:val="007139BA"/>
    <w:rsid w:val="007140E2"/>
    <w:rsid w:val="00720254"/>
    <w:rsid w:val="00720430"/>
    <w:rsid w:val="0072272C"/>
    <w:rsid w:val="00723173"/>
    <w:rsid w:val="00724CA0"/>
    <w:rsid w:val="00725158"/>
    <w:rsid w:val="00726F23"/>
    <w:rsid w:val="00731803"/>
    <w:rsid w:val="007343E8"/>
    <w:rsid w:val="00737A7F"/>
    <w:rsid w:val="00737C23"/>
    <w:rsid w:val="00740466"/>
    <w:rsid w:val="007413AA"/>
    <w:rsid w:val="00742FF0"/>
    <w:rsid w:val="00745D7C"/>
    <w:rsid w:val="00746733"/>
    <w:rsid w:val="00746892"/>
    <w:rsid w:val="00747F80"/>
    <w:rsid w:val="00751BD0"/>
    <w:rsid w:val="00753D01"/>
    <w:rsid w:val="007543A7"/>
    <w:rsid w:val="007549D9"/>
    <w:rsid w:val="00760BF0"/>
    <w:rsid w:val="007616FA"/>
    <w:rsid w:val="00762203"/>
    <w:rsid w:val="00762299"/>
    <w:rsid w:val="00764075"/>
    <w:rsid w:val="007644EE"/>
    <w:rsid w:val="00765DCE"/>
    <w:rsid w:val="0076640B"/>
    <w:rsid w:val="007665EF"/>
    <w:rsid w:val="007708C4"/>
    <w:rsid w:val="00770BED"/>
    <w:rsid w:val="007715E1"/>
    <w:rsid w:val="007718F3"/>
    <w:rsid w:val="007728CC"/>
    <w:rsid w:val="007736B5"/>
    <w:rsid w:val="0077403B"/>
    <w:rsid w:val="00776424"/>
    <w:rsid w:val="007802CA"/>
    <w:rsid w:val="00781373"/>
    <w:rsid w:val="00781472"/>
    <w:rsid w:val="007818A6"/>
    <w:rsid w:val="007824FA"/>
    <w:rsid w:val="007833B0"/>
    <w:rsid w:val="007835F7"/>
    <w:rsid w:val="007851E5"/>
    <w:rsid w:val="00785B01"/>
    <w:rsid w:val="00792C73"/>
    <w:rsid w:val="00793EE3"/>
    <w:rsid w:val="007A1229"/>
    <w:rsid w:val="007A20DD"/>
    <w:rsid w:val="007A2515"/>
    <w:rsid w:val="007A2E20"/>
    <w:rsid w:val="007A3949"/>
    <w:rsid w:val="007A3C40"/>
    <w:rsid w:val="007A5109"/>
    <w:rsid w:val="007A5640"/>
    <w:rsid w:val="007A5A68"/>
    <w:rsid w:val="007A6D9B"/>
    <w:rsid w:val="007A70F2"/>
    <w:rsid w:val="007A7AE8"/>
    <w:rsid w:val="007B0F1C"/>
    <w:rsid w:val="007B1718"/>
    <w:rsid w:val="007B1AD2"/>
    <w:rsid w:val="007B3229"/>
    <w:rsid w:val="007B367C"/>
    <w:rsid w:val="007B3E94"/>
    <w:rsid w:val="007B4145"/>
    <w:rsid w:val="007B42B2"/>
    <w:rsid w:val="007B5F4A"/>
    <w:rsid w:val="007B66A7"/>
    <w:rsid w:val="007B6C20"/>
    <w:rsid w:val="007B6FA7"/>
    <w:rsid w:val="007B75F2"/>
    <w:rsid w:val="007B7866"/>
    <w:rsid w:val="007C0075"/>
    <w:rsid w:val="007C1EDE"/>
    <w:rsid w:val="007C3D36"/>
    <w:rsid w:val="007C493B"/>
    <w:rsid w:val="007C59F8"/>
    <w:rsid w:val="007C5F3F"/>
    <w:rsid w:val="007C7381"/>
    <w:rsid w:val="007D08A8"/>
    <w:rsid w:val="007D148F"/>
    <w:rsid w:val="007D1B3D"/>
    <w:rsid w:val="007D1B67"/>
    <w:rsid w:val="007D2383"/>
    <w:rsid w:val="007D2746"/>
    <w:rsid w:val="007D36DC"/>
    <w:rsid w:val="007D508C"/>
    <w:rsid w:val="007D585F"/>
    <w:rsid w:val="007D6DC1"/>
    <w:rsid w:val="007D7336"/>
    <w:rsid w:val="007D7695"/>
    <w:rsid w:val="007D7B73"/>
    <w:rsid w:val="007D7C9E"/>
    <w:rsid w:val="007E01C4"/>
    <w:rsid w:val="007E0629"/>
    <w:rsid w:val="007E1456"/>
    <w:rsid w:val="007E6CB4"/>
    <w:rsid w:val="007E6E91"/>
    <w:rsid w:val="007E7E7E"/>
    <w:rsid w:val="007F26B1"/>
    <w:rsid w:val="007F2852"/>
    <w:rsid w:val="007F3AF5"/>
    <w:rsid w:val="007F56EC"/>
    <w:rsid w:val="007F5E77"/>
    <w:rsid w:val="0080187C"/>
    <w:rsid w:val="00802A06"/>
    <w:rsid w:val="00803213"/>
    <w:rsid w:val="00803D27"/>
    <w:rsid w:val="008043A9"/>
    <w:rsid w:val="00806BEE"/>
    <w:rsid w:val="008078AA"/>
    <w:rsid w:val="00807DD9"/>
    <w:rsid w:val="00810AD4"/>
    <w:rsid w:val="00811B27"/>
    <w:rsid w:val="00812A4D"/>
    <w:rsid w:val="00813542"/>
    <w:rsid w:val="00813E88"/>
    <w:rsid w:val="0081435A"/>
    <w:rsid w:val="00815218"/>
    <w:rsid w:val="00815765"/>
    <w:rsid w:val="008170E1"/>
    <w:rsid w:val="00820F59"/>
    <w:rsid w:val="0082180E"/>
    <w:rsid w:val="00822637"/>
    <w:rsid w:val="008236B0"/>
    <w:rsid w:val="00826530"/>
    <w:rsid w:val="00826E63"/>
    <w:rsid w:val="00827E8E"/>
    <w:rsid w:val="00830277"/>
    <w:rsid w:val="008306AD"/>
    <w:rsid w:val="00832079"/>
    <w:rsid w:val="00834319"/>
    <w:rsid w:val="0083456D"/>
    <w:rsid w:val="00835D5B"/>
    <w:rsid w:val="00836ECA"/>
    <w:rsid w:val="0084021B"/>
    <w:rsid w:val="00845D17"/>
    <w:rsid w:val="00846295"/>
    <w:rsid w:val="00846411"/>
    <w:rsid w:val="0084734E"/>
    <w:rsid w:val="00850ABD"/>
    <w:rsid w:val="00851769"/>
    <w:rsid w:val="00851B9E"/>
    <w:rsid w:val="0085568A"/>
    <w:rsid w:val="00856D40"/>
    <w:rsid w:val="00856DC3"/>
    <w:rsid w:val="0086195D"/>
    <w:rsid w:val="00863211"/>
    <w:rsid w:val="00863A6B"/>
    <w:rsid w:val="00863FCF"/>
    <w:rsid w:val="008666ED"/>
    <w:rsid w:val="00871BA7"/>
    <w:rsid w:val="00872354"/>
    <w:rsid w:val="008732CB"/>
    <w:rsid w:val="008744FF"/>
    <w:rsid w:val="00874FC8"/>
    <w:rsid w:val="0087558B"/>
    <w:rsid w:val="00876EB7"/>
    <w:rsid w:val="00877FE1"/>
    <w:rsid w:val="00880057"/>
    <w:rsid w:val="0088127D"/>
    <w:rsid w:val="008818C6"/>
    <w:rsid w:val="00883503"/>
    <w:rsid w:val="00886B03"/>
    <w:rsid w:val="00886E27"/>
    <w:rsid w:val="008875E7"/>
    <w:rsid w:val="00890741"/>
    <w:rsid w:val="00890FB6"/>
    <w:rsid w:val="00892169"/>
    <w:rsid w:val="0089329D"/>
    <w:rsid w:val="00895864"/>
    <w:rsid w:val="00895A6A"/>
    <w:rsid w:val="008A03F5"/>
    <w:rsid w:val="008A0B8E"/>
    <w:rsid w:val="008A0C0A"/>
    <w:rsid w:val="008A2313"/>
    <w:rsid w:val="008A2745"/>
    <w:rsid w:val="008A3EFF"/>
    <w:rsid w:val="008A456E"/>
    <w:rsid w:val="008A7153"/>
    <w:rsid w:val="008A78D4"/>
    <w:rsid w:val="008B0EFB"/>
    <w:rsid w:val="008B4130"/>
    <w:rsid w:val="008B4BDD"/>
    <w:rsid w:val="008B5F19"/>
    <w:rsid w:val="008B6F4A"/>
    <w:rsid w:val="008B7431"/>
    <w:rsid w:val="008C2DF1"/>
    <w:rsid w:val="008C3EEA"/>
    <w:rsid w:val="008C41CE"/>
    <w:rsid w:val="008C4DA4"/>
    <w:rsid w:val="008C54BF"/>
    <w:rsid w:val="008C6F91"/>
    <w:rsid w:val="008C704A"/>
    <w:rsid w:val="008C744A"/>
    <w:rsid w:val="008D442D"/>
    <w:rsid w:val="008D6803"/>
    <w:rsid w:val="008D7741"/>
    <w:rsid w:val="008D7D5F"/>
    <w:rsid w:val="008D7ECA"/>
    <w:rsid w:val="008E022A"/>
    <w:rsid w:val="008E2137"/>
    <w:rsid w:val="008E22CD"/>
    <w:rsid w:val="008E5025"/>
    <w:rsid w:val="008E6725"/>
    <w:rsid w:val="008E696B"/>
    <w:rsid w:val="008F1523"/>
    <w:rsid w:val="008F2F24"/>
    <w:rsid w:val="008F3465"/>
    <w:rsid w:val="008F3A1F"/>
    <w:rsid w:val="008F5416"/>
    <w:rsid w:val="008F5E35"/>
    <w:rsid w:val="008F5F12"/>
    <w:rsid w:val="008F64E3"/>
    <w:rsid w:val="008F7433"/>
    <w:rsid w:val="00900C38"/>
    <w:rsid w:val="009017F5"/>
    <w:rsid w:val="00903303"/>
    <w:rsid w:val="00903FD7"/>
    <w:rsid w:val="00904A74"/>
    <w:rsid w:val="0090617D"/>
    <w:rsid w:val="00907047"/>
    <w:rsid w:val="00907CF7"/>
    <w:rsid w:val="00910612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333C"/>
    <w:rsid w:val="00934FFD"/>
    <w:rsid w:val="00937398"/>
    <w:rsid w:val="00940246"/>
    <w:rsid w:val="00940A38"/>
    <w:rsid w:val="00940F9F"/>
    <w:rsid w:val="00941872"/>
    <w:rsid w:val="009430F6"/>
    <w:rsid w:val="0094460C"/>
    <w:rsid w:val="00944817"/>
    <w:rsid w:val="009460B4"/>
    <w:rsid w:val="00946BDE"/>
    <w:rsid w:val="009470A4"/>
    <w:rsid w:val="00950AC6"/>
    <w:rsid w:val="00951C61"/>
    <w:rsid w:val="00954D51"/>
    <w:rsid w:val="0095505C"/>
    <w:rsid w:val="00955A5E"/>
    <w:rsid w:val="00956141"/>
    <w:rsid w:val="00960575"/>
    <w:rsid w:val="009609E9"/>
    <w:rsid w:val="00962199"/>
    <w:rsid w:val="009623CF"/>
    <w:rsid w:val="0096364E"/>
    <w:rsid w:val="00964DAF"/>
    <w:rsid w:val="009679C1"/>
    <w:rsid w:val="00967D5E"/>
    <w:rsid w:val="0097023B"/>
    <w:rsid w:val="0097080E"/>
    <w:rsid w:val="00970DF1"/>
    <w:rsid w:val="0097140F"/>
    <w:rsid w:val="00971C91"/>
    <w:rsid w:val="00971D37"/>
    <w:rsid w:val="00972717"/>
    <w:rsid w:val="00972A4A"/>
    <w:rsid w:val="00973306"/>
    <w:rsid w:val="00973518"/>
    <w:rsid w:val="009744D0"/>
    <w:rsid w:val="00974E94"/>
    <w:rsid w:val="009760BA"/>
    <w:rsid w:val="00977200"/>
    <w:rsid w:val="00982C2D"/>
    <w:rsid w:val="00982CE2"/>
    <w:rsid w:val="00983246"/>
    <w:rsid w:val="0098468C"/>
    <w:rsid w:val="00986BD3"/>
    <w:rsid w:val="00987DD1"/>
    <w:rsid w:val="00991A54"/>
    <w:rsid w:val="00991E22"/>
    <w:rsid w:val="00992802"/>
    <w:rsid w:val="00993D09"/>
    <w:rsid w:val="00995505"/>
    <w:rsid w:val="0099694F"/>
    <w:rsid w:val="0099792B"/>
    <w:rsid w:val="009A01CC"/>
    <w:rsid w:val="009A049A"/>
    <w:rsid w:val="009A1211"/>
    <w:rsid w:val="009A21F0"/>
    <w:rsid w:val="009A3383"/>
    <w:rsid w:val="009A4022"/>
    <w:rsid w:val="009A4810"/>
    <w:rsid w:val="009A4F72"/>
    <w:rsid w:val="009A67B9"/>
    <w:rsid w:val="009A7A90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B7EB2"/>
    <w:rsid w:val="009C0B13"/>
    <w:rsid w:val="009C1751"/>
    <w:rsid w:val="009C24F9"/>
    <w:rsid w:val="009C3A22"/>
    <w:rsid w:val="009C3C53"/>
    <w:rsid w:val="009C43E9"/>
    <w:rsid w:val="009C519B"/>
    <w:rsid w:val="009C6D95"/>
    <w:rsid w:val="009D0640"/>
    <w:rsid w:val="009D1211"/>
    <w:rsid w:val="009D2F84"/>
    <w:rsid w:val="009D3235"/>
    <w:rsid w:val="009D36D0"/>
    <w:rsid w:val="009D4AF0"/>
    <w:rsid w:val="009E00B6"/>
    <w:rsid w:val="009E04C0"/>
    <w:rsid w:val="009E2888"/>
    <w:rsid w:val="009E3AE4"/>
    <w:rsid w:val="009E57B8"/>
    <w:rsid w:val="009E67A5"/>
    <w:rsid w:val="009E6958"/>
    <w:rsid w:val="009F0A63"/>
    <w:rsid w:val="009F11CF"/>
    <w:rsid w:val="009F2B0A"/>
    <w:rsid w:val="009F2E6D"/>
    <w:rsid w:val="009F346A"/>
    <w:rsid w:val="009F3E7E"/>
    <w:rsid w:val="009F4901"/>
    <w:rsid w:val="009F6180"/>
    <w:rsid w:val="00A001CF"/>
    <w:rsid w:val="00A0267D"/>
    <w:rsid w:val="00A033AF"/>
    <w:rsid w:val="00A04D00"/>
    <w:rsid w:val="00A067A3"/>
    <w:rsid w:val="00A0733A"/>
    <w:rsid w:val="00A07C08"/>
    <w:rsid w:val="00A118B1"/>
    <w:rsid w:val="00A11A61"/>
    <w:rsid w:val="00A11F55"/>
    <w:rsid w:val="00A1267A"/>
    <w:rsid w:val="00A12E17"/>
    <w:rsid w:val="00A13EE1"/>
    <w:rsid w:val="00A14336"/>
    <w:rsid w:val="00A1666C"/>
    <w:rsid w:val="00A17551"/>
    <w:rsid w:val="00A21169"/>
    <w:rsid w:val="00A21595"/>
    <w:rsid w:val="00A22984"/>
    <w:rsid w:val="00A240DA"/>
    <w:rsid w:val="00A24C80"/>
    <w:rsid w:val="00A25105"/>
    <w:rsid w:val="00A32AD1"/>
    <w:rsid w:val="00A330B1"/>
    <w:rsid w:val="00A3443B"/>
    <w:rsid w:val="00A37BB1"/>
    <w:rsid w:val="00A4283D"/>
    <w:rsid w:val="00A429D1"/>
    <w:rsid w:val="00A4485C"/>
    <w:rsid w:val="00A44DF3"/>
    <w:rsid w:val="00A467C2"/>
    <w:rsid w:val="00A505C8"/>
    <w:rsid w:val="00A5113E"/>
    <w:rsid w:val="00A529B6"/>
    <w:rsid w:val="00A52D3E"/>
    <w:rsid w:val="00A53E4F"/>
    <w:rsid w:val="00A54FF5"/>
    <w:rsid w:val="00A5618E"/>
    <w:rsid w:val="00A56BF3"/>
    <w:rsid w:val="00A57974"/>
    <w:rsid w:val="00A57B7A"/>
    <w:rsid w:val="00A66E2B"/>
    <w:rsid w:val="00A7308B"/>
    <w:rsid w:val="00A75497"/>
    <w:rsid w:val="00A774AC"/>
    <w:rsid w:val="00A777D3"/>
    <w:rsid w:val="00A80430"/>
    <w:rsid w:val="00A80AD3"/>
    <w:rsid w:val="00A80DCA"/>
    <w:rsid w:val="00A81B97"/>
    <w:rsid w:val="00A828B3"/>
    <w:rsid w:val="00A85616"/>
    <w:rsid w:val="00A870BD"/>
    <w:rsid w:val="00A876B8"/>
    <w:rsid w:val="00A93505"/>
    <w:rsid w:val="00A962A3"/>
    <w:rsid w:val="00A972EA"/>
    <w:rsid w:val="00A976CE"/>
    <w:rsid w:val="00A979E0"/>
    <w:rsid w:val="00A97C8B"/>
    <w:rsid w:val="00AA18B2"/>
    <w:rsid w:val="00AA21C8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C7BA8"/>
    <w:rsid w:val="00AD0761"/>
    <w:rsid w:val="00AD10BB"/>
    <w:rsid w:val="00AD1E9D"/>
    <w:rsid w:val="00AD4ED3"/>
    <w:rsid w:val="00AD6619"/>
    <w:rsid w:val="00AD6D14"/>
    <w:rsid w:val="00AE06CB"/>
    <w:rsid w:val="00AE33BE"/>
    <w:rsid w:val="00AE3517"/>
    <w:rsid w:val="00AE6610"/>
    <w:rsid w:val="00AE68F1"/>
    <w:rsid w:val="00AF2138"/>
    <w:rsid w:val="00AF23DD"/>
    <w:rsid w:val="00AF4326"/>
    <w:rsid w:val="00AF6643"/>
    <w:rsid w:val="00AF6A45"/>
    <w:rsid w:val="00B0448A"/>
    <w:rsid w:val="00B04FE4"/>
    <w:rsid w:val="00B0622A"/>
    <w:rsid w:val="00B071AA"/>
    <w:rsid w:val="00B07571"/>
    <w:rsid w:val="00B07DA2"/>
    <w:rsid w:val="00B11554"/>
    <w:rsid w:val="00B12C4C"/>
    <w:rsid w:val="00B13528"/>
    <w:rsid w:val="00B14C3B"/>
    <w:rsid w:val="00B16845"/>
    <w:rsid w:val="00B177CE"/>
    <w:rsid w:val="00B22266"/>
    <w:rsid w:val="00B227A6"/>
    <w:rsid w:val="00B22C4E"/>
    <w:rsid w:val="00B23A70"/>
    <w:rsid w:val="00B25126"/>
    <w:rsid w:val="00B25D37"/>
    <w:rsid w:val="00B27E17"/>
    <w:rsid w:val="00B309B4"/>
    <w:rsid w:val="00B33555"/>
    <w:rsid w:val="00B33B1B"/>
    <w:rsid w:val="00B36172"/>
    <w:rsid w:val="00B36431"/>
    <w:rsid w:val="00B364E6"/>
    <w:rsid w:val="00B36B53"/>
    <w:rsid w:val="00B36FC0"/>
    <w:rsid w:val="00B37627"/>
    <w:rsid w:val="00B37806"/>
    <w:rsid w:val="00B42426"/>
    <w:rsid w:val="00B43403"/>
    <w:rsid w:val="00B43A4D"/>
    <w:rsid w:val="00B43C92"/>
    <w:rsid w:val="00B45263"/>
    <w:rsid w:val="00B45BFF"/>
    <w:rsid w:val="00B46BC3"/>
    <w:rsid w:val="00B470B9"/>
    <w:rsid w:val="00B520C7"/>
    <w:rsid w:val="00B56077"/>
    <w:rsid w:val="00B5636A"/>
    <w:rsid w:val="00B56F74"/>
    <w:rsid w:val="00B57DDD"/>
    <w:rsid w:val="00B6052B"/>
    <w:rsid w:val="00B613C3"/>
    <w:rsid w:val="00B64164"/>
    <w:rsid w:val="00B6623B"/>
    <w:rsid w:val="00B67176"/>
    <w:rsid w:val="00B722C9"/>
    <w:rsid w:val="00B7306C"/>
    <w:rsid w:val="00B752D1"/>
    <w:rsid w:val="00B760FB"/>
    <w:rsid w:val="00B76D7F"/>
    <w:rsid w:val="00B7752B"/>
    <w:rsid w:val="00B80156"/>
    <w:rsid w:val="00B80C3A"/>
    <w:rsid w:val="00B83E3F"/>
    <w:rsid w:val="00B83FCD"/>
    <w:rsid w:val="00B84F73"/>
    <w:rsid w:val="00B85065"/>
    <w:rsid w:val="00B8614C"/>
    <w:rsid w:val="00B86C3F"/>
    <w:rsid w:val="00B9176B"/>
    <w:rsid w:val="00B950DC"/>
    <w:rsid w:val="00B9581A"/>
    <w:rsid w:val="00BA5233"/>
    <w:rsid w:val="00BA5748"/>
    <w:rsid w:val="00BA59B5"/>
    <w:rsid w:val="00BA6D4D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162"/>
    <w:rsid w:val="00BC1BE3"/>
    <w:rsid w:val="00BC1E07"/>
    <w:rsid w:val="00BC2B5F"/>
    <w:rsid w:val="00BC3F5E"/>
    <w:rsid w:val="00BC5598"/>
    <w:rsid w:val="00BC6175"/>
    <w:rsid w:val="00BC671A"/>
    <w:rsid w:val="00BD2559"/>
    <w:rsid w:val="00BD2710"/>
    <w:rsid w:val="00BD6215"/>
    <w:rsid w:val="00BD62B1"/>
    <w:rsid w:val="00BD642A"/>
    <w:rsid w:val="00BD66F8"/>
    <w:rsid w:val="00BD6E06"/>
    <w:rsid w:val="00BD7EA1"/>
    <w:rsid w:val="00BE030D"/>
    <w:rsid w:val="00BE09F1"/>
    <w:rsid w:val="00BE399A"/>
    <w:rsid w:val="00BE3F5B"/>
    <w:rsid w:val="00BE49D7"/>
    <w:rsid w:val="00BE4F23"/>
    <w:rsid w:val="00BE57F9"/>
    <w:rsid w:val="00BE70B5"/>
    <w:rsid w:val="00BE7F81"/>
    <w:rsid w:val="00BF025D"/>
    <w:rsid w:val="00BF15B7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1ED7"/>
    <w:rsid w:val="00C125EC"/>
    <w:rsid w:val="00C12E8D"/>
    <w:rsid w:val="00C17987"/>
    <w:rsid w:val="00C17E3F"/>
    <w:rsid w:val="00C21F08"/>
    <w:rsid w:val="00C23C6F"/>
    <w:rsid w:val="00C2743D"/>
    <w:rsid w:val="00C27FAA"/>
    <w:rsid w:val="00C3184D"/>
    <w:rsid w:val="00C31955"/>
    <w:rsid w:val="00C33299"/>
    <w:rsid w:val="00C3420D"/>
    <w:rsid w:val="00C344CC"/>
    <w:rsid w:val="00C350B2"/>
    <w:rsid w:val="00C36CBE"/>
    <w:rsid w:val="00C373BF"/>
    <w:rsid w:val="00C40810"/>
    <w:rsid w:val="00C44A5C"/>
    <w:rsid w:val="00C45427"/>
    <w:rsid w:val="00C460EC"/>
    <w:rsid w:val="00C47CC8"/>
    <w:rsid w:val="00C53FC0"/>
    <w:rsid w:val="00C5545A"/>
    <w:rsid w:val="00C5672F"/>
    <w:rsid w:val="00C5710E"/>
    <w:rsid w:val="00C6240B"/>
    <w:rsid w:val="00C63357"/>
    <w:rsid w:val="00C63394"/>
    <w:rsid w:val="00C63E48"/>
    <w:rsid w:val="00C64C52"/>
    <w:rsid w:val="00C655AD"/>
    <w:rsid w:val="00C65758"/>
    <w:rsid w:val="00C71AFD"/>
    <w:rsid w:val="00C755E7"/>
    <w:rsid w:val="00C76EBF"/>
    <w:rsid w:val="00C81FA5"/>
    <w:rsid w:val="00C82E96"/>
    <w:rsid w:val="00C832C6"/>
    <w:rsid w:val="00C83F3A"/>
    <w:rsid w:val="00C85B88"/>
    <w:rsid w:val="00C86AD6"/>
    <w:rsid w:val="00C87F6F"/>
    <w:rsid w:val="00C90349"/>
    <w:rsid w:val="00C91679"/>
    <w:rsid w:val="00C93191"/>
    <w:rsid w:val="00C934F1"/>
    <w:rsid w:val="00C945F3"/>
    <w:rsid w:val="00C946A6"/>
    <w:rsid w:val="00C94991"/>
    <w:rsid w:val="00C95312"/>
    <w:rsid w:val="00C95EAB"/>
    <w:rsid w:val="00C971A9"/>
    <w:rsid w:val="00C975BE"/>
    <w:rsid w:val="00CA2A50"/>
    <w:rsid w:val="00CA30ED"/>
    <w:rsid w:val="00CA3DF1"/>
    <w:rsid w:val="00CA419F"/>
    <w:rsid w:val="00CA4C94"/>
    <w:rsid w:val="00CA6A60"/>
    <w:rsid w:val="00CB35A7"/>
    <w:rsid w:val="00CB3CF4"/>
    <w:rsid w:val="00CB4E4B"/>
    <w:rsid w:val="00CC12AE"/>
    <w:rsid w:val="00CC1B5C"/>
    <w:rsid w:val="00CC3BBB"/>
    <w:rsid w:val="00CC419B"/>
    <w:rsid w:val="00CC4314"/>
    <w:rsid w:val="00CC672A"/>
    <w:rsid w:val="00CC7BB2"/>
    <w:rsid w:val="00CD0F27"/>
    <w:rsid w:val="00CD114E"/>
    <w:rsid w:val="00CD1515"/>
    <w:rsid w:val="00CD17AA"/>
    <w:rsid w:val="00CD2152"/>
    <w:rsid w:val="00CD5685"/>
    <w:rsid w:val="00CD590E"/>
    <w:rsid w:val="00CD5E59"/>
    <w:rsid w:val="00CD7EA6"/>
    <w:rsid w:val="00CE1625"/>
    <w:rsid w:val="00CE1BC1"/>
    <w:rsid w:val="00CE448B"/>
    <w:rsid w:val="00CE4F06"/>
    <w:rsid w:val="00CE64A8"/>
    <w:rsid w:val="00CF10DE"/>
    <w:rsid w:val="00CF1453"/>
    <w:rsid w:val="00CF26A8"/>
    <w:rsid w:val="00CF27C7"/>
    <w:rsid w:val="00CF32BD"/>
    <w:rsid w:val="00CF38DA"/>
    <w:rsid w:val="00CF3FB7"/>
    <w:rsid w:val="00CF4B95"/>
    <w:rsid w:val="00CF508C"/>
    <w:rsid w:val="00CF720C"/>
    <w:rsid w:val="00D002A3"/>
    <w:rsid w:val="00D007BF"/>
    <w:rsid w:val="00D0307A"/>
    <w:rsid w:val="00D07B45"/>
    <w:rsid w:val="00D10891"/>
    <w:rsid w:val="00D13D74"/>
    <w:rsid w:val="00D1452E"/>
    <w:rsid w:val="00D15C4E"/>
    <w:rsid w:val="00D15FD3"/>
    <w:rsid w:val="00D169CB"/>
    <w:rsid w:val="00D202EC"/>
    <w:rsid w:val="00D210E8"/>
    <w:rsid w:val="00D216D6"/>
    <w:rsid w:val="00D22105"/>
    <w:rsid w:val="00D22A14"/>
    <w:rsid w:val="00D23B96"/>
    <w:rsid w:val="00D25B51"/>
    <w:rsid w:val="00D265C9"/>
    <w:rsid w:val="00D307BA"/>
    <w:rsid w:val="00D31CFA"/>
    <w:rsid w:val="00D3204C"/>
    <w:rsid w:val="00D32120"/>
    <w:rsid w:val="00D332E1"/>
    <w:rsid w:val="00D35FAA"/>
    <w:rsid w:val="00D40523"/>
    <w:rsid w:val="00D40F22"/>
    <w:rsid w:val="00D41065"/>
    <w:rsid w:val="00D41B45"/>
    <w:rsid w:val="00D42A59"/>
    <w:rsid w:val="00D45BD2"/>
    <w:rsid w:val="00D45C0C"/>
    <w:rsid w:val="00D472A1"/>
    <w:rsid w:val="00D51B1E"/>
    <w:rsid w:val="00D5485F"/>
    <w:rsid w:val="00D55EE4"/>
    <w:rsid w:val="00D64CAE"/>
    <w:rsid w:val="00D65EB1"/>
    <w:rsid w:val="00D723E5"/>
    <w:rsid w:val="00D72E67"/>
    <w:rsid w:val="00D7372C"/>
    <w:rsid w:val="00D73886"/>
    <w:rsid w:val="00D76338"/>
    <w:rsid w:val="00D808BD"/>
    <w:rsid w:val="00D834C3"/>
    <w:rsid w:val="00D84791"/>
    <w:rsid w:val="00D8556A"/>
    <w:rsid w:val="00D85571"/>
    <w:rsid w:val="00D865AB"/>
    <w:rsid w:val="00D87777"/>
    <w:rsid w:val="00D91DD7"/>
    <w:rsid w:val="00D91E80"/>
    <w:rsid w:val="00D954F8"/>
    <w:rsid w:val="00D95E5C"/>
    <w:rsid w:val="00D96217"/>
    <w:rsid w:val="00DA014D"/>
    <w:rsid w:val="00DA305A"/>
    <w:rsid w:val="00DB09CA"/>
    <w:rsid w:val="00DB199B"/>
    <w:rsid w:val="00DB3651"/>
    <w:rsid w:val="00DB7F59"/>
    <w:rsid w:val="00DC13EF"/>
    <w:rsid w:val="00DC2BA4"/>
    <w:rsid w:val="00DC3800"/>
    <w:rsid w:val="00DC4AC0"/>
    <w:rsid w:val="00DC6298"/>
    <w:rsid w:val="00DC67AD"/>
    <w:rsid w:val="00DC6E07"/>
    <w:rsid w:val="00DD0722"/>
    <w:rsid w:val="00DD1327"/>
    <w:rsid w:val="00DD4224"/>
    <w:rsid w:val="00DD5904"/>
    <w:rsid w:val="00DD6F16"/>
    <w:rsid w:val="00DE06B0"/>
    <w:rsid w:val="00DE73EB"/>
    <w:rsid w:val="00DE79C9"/>
    <w:rsid w:val="00DE7A72"/>
    <w:rsid w:val="00DF29EB"/>
    <w:rsid w:val="00DF3557"/>
    <w:rsid w:val="00DF3AE1"/>
    <w:rsid w:val="00DF57F0"/>
    <w:rsid w:val="00E0076F"/>
    <w:rsid w:val="00E00A7B"/>
    <w:rsid w:val="00E01FD3"/>
    <w:rsid w:val="00E05920"/>
    <w:rsid w:val="00E117C3"/>
    <w:rsid w:val="00E11911"/>
    <w:rsid w:val="00E12B78"/>
    <w:rsid w:val="00E15511"/>
    <w:rsid w:val="00E226CD"/>
    <w:rsid w:val="00E231CA"/>
    <w:rsid w:val="00E24E17"/>
    <w:rsid w:val="00E27329"/>
    <w:rsid w:val="00E27C2C"/>
    <w:rsid w:val="00E32608"/>
    <w:rsid w:val="00E33518"/>
    <w:rsid w:val="00E33A4E"/>
    <w:rsid w:val="00E3439F"/>
    <w:rsid w:val="00E3631E"/>
    <w:rsid w:val="00E37D98"/>
    <w:rsid w:val="00E4231F"/>
    <w:rsid w:val="00E428B3"/>
    <w:rsid w:val="00E43499"/>
    <w:rsid w:val="00E44214"/>
    <w:rsid w:val="00E45239"/>
    <w:rsid w:val="00E4615E"/>
    <w:rsid w:val="00E50083"/>
    <w:rsid w:val="00E51ED9"/>
    <w:rsid w:val="00E541C8"/>
    <w:rsid w:val="00E5488F"/>
    <w:rsid w:val="00E57820"/>
    <w:rsid w:val="00E60AF6"/>
    <w:rsid w:val="00E60BB9"/>
    <w:rsid w:val="00E61B36"/>
    <w:rsid w:val="00E63A28"/>
    <w:rsid w:val="00E647B3"/>
    <w:rsid w:val="00E64E31"/>
    <w:rsid w:val="00E71F8A"/>
    <w:rsid w:val="00E732A4"/>
    <w:rsid w:val="00E73CAF"/>
    <w:rsid w:val="00E7430E"/>
    <w:rsid w:val="00E75758"/>
    <w:rsid w:val="00E75918"/>
    <w:rsid w:val="00E76D1D"/>
    <w:rsid w:val="00E7798C"/>
    <w:rsid w:val="00E84C76"/>
    <w:rsid w:val="00E912F8"/>
    <w:rsid w:val="00E91CA4"/>
    <w:rsid w:val="00E92FAD"/>
    <w:rsid w:val="00E95DB7"/>
    <w:rsid w:val="00E95E35"/>
    <w:rsid w:val="00E9718F"/>
    <w:rsid w:val="00EA0B72"/>
    <w:rsid w:val="00EA489C"/>
    <w:rsid w:val="00EA71B9"/>
    <w:rsid w:val="00EA749E"/>
    <w:rsid w:val="00EA78A9"/>
    <w:rsid w:val="00EB067E"/>
    <w:rsid w:val="00EB06E2"/>
    <w:rsid w:val="00EB1828"/>
    <w:rsid w:val="00EB3041"/>
    <w:rsid w:val="00EB33C3"/>
    <w:rsid w:val="00EB5461"/>
    <w:rsid w:val="00EB582D"/>
    <w:rsid w:val="00EB6C41"/>
    <w:rsid w:val="00EB77D5"/>
    <w:rsid w:val="00EC15F5"/>
    <w:rsid w:val="00EC1DA9"/>
    <w:rsid w:val="00EC213C"/>
    <w:rsid w:val="00EC2709"/>
    <w:rsid w:val="00EC33A8"/>
    <w:rsid w:val="00EC3653"/>
    <w:rsid w:val="00EC482F"/>
    <w:rsid w:val="00EC53E3"/>
    <w:rsid w:val="00EC6E9A"/>
    <w:rsid w:val="00EC78A0"/>
    <w:rsid w:val="00EC7A3C"/>
    <w:rsid w:val="00EC7BC6"/>
    <w:rsid w:val="00ED3EE4"/>
    <w:rsid w:val="00ED49AF"/>
    <w:rsid w:val="00EE035C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0EBD"/>
    <w:rsid w:val="00EF1C6D"/>
    <w:rsid w:val="00EF3FB9"/>
    <w:rsid w:val="00EF6B5F"/>
    <w:rsid w:val="00F01EA2"/>
    <w:rsid w:val="00F03A11"/>
    <w:rsid w:val="00F03B07"/>
    <w:rsid w:val="00F04FEF"/>
    <w:rsid w:val="00F06ACE"/>
    <w:rsid w:val="00F06D27"/>
    <w:rsid w:val="00F074D5"/>
    <w:rsid w:val="00F07D69"/>
    <w:rsid w:val="00F10515"/>
    <w:rsid w:val="00F10594"/>
    <w:rsid w:val="00F109F3"/>
    <w:rsid w:val="00F140D8"/>
    <w:rsid w:val="00F144C7"/>
    <w:rsid w:val="00F14C4E"/>
    <w:rsid w:val="00F15504"/>
    <w:rsid w:val="00F158AC"/>
    <w:rsid w:val="00F16075"/>
    <w:rsid w:val="00F1716B"/>
    <w:rsid w:val="00F17534"/>
    <w:rsid w:val="00F21257"/>
    <w:rsid w:val="00F216AD"/>
    <w:rsid w:val="00F2405C"/>
    <w:rsid w:val="00F24521"/>
    <w:rsid w:val="00F24B5A"/>
    <w:rsid w:val="00F25F53"/>
    <w:rsid w:val="00F26792"/>
    <w:rsid w:val="00F304B3"/>
    <w:rsid w:val="00F3094D"/>
    <w:rsid w:val="00F31061"/>
    <w:rsid w:val="00F35483"/>
    <w:rsid w:val="00F36C15"/>
    <w:rsid w:val="00F37B0E"/>
    <w:rsid w:val="00F406D1"/>
    <w:rsid w:val="00F41721"/>
    <w:rsid w:val="00F41B36"/>
    <w:rsid w:val="00F41BD5"/>
    <w:rsid w:val="00F43E3E"/>
    <w:rsid w:val="00F4498C"/>
    <w:rsid w:val="00F4603D"/>
    <w:rsid w:val="00F471F8"/>
    <w:rsid w:val="00F50349"/>
    <w:rsid w:val="00F50F32"/>
    <w:rsid w:val="00F52396"/>
    <w:rsid w:val="00F54A2E"/>
    <w:rsid w:val="00F551BF"/>
    <w:rsid w:val="00F553D9"/>
    <w:rsid w:val="00F610C8"/>
    <w:rsid w:val="00F62ADA"/>
    <w:rsid w:val="00F633AA"/>
    <w:rsid w:val="00F663E9"/>
    <w:rsid w:val="00F667DA"/>
    <w:rsid w:val="00F66F98"/>
    <w:rsid w:val="00F72406"/>
    <w:rsid w:val="00F72EFB"/>
    <w:rsid w:val="00F75D82"/>
    <w:rsid w:val="00F76C8E"/>
    <w:rsid w:val="00F8079D"/>
    <w:rsid w:val="00F807F8"/>
    <w:rsid w:val="00F83968"/>
    <w:rsid w:val="00F8419E"/>
    <w:rsid w:val="00F8507C"/>
    <w:rsid w:val="00F85102"/>
    <w:rsid w:val="00F857FC"/>
    <w:rsid w:val="00F91530"/>
    <w:rsid w:val="00F92853"/>
    <w:rsid w:val="00F92D52"/>
    <w:rsid w:val="00F94CF4"/>
    <w:rsid w:val="00F95F83"/>
    <w:rsid w:val="00F96B56"/>
    <w:rsid w:val="00F96FB5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16A4"/>
    <w:rsid w:val="00FB4A6B"/>
    <w:rsid w:val="00FB63B8"/>
    <w:rsid w:val="00FB766C"/>
    <w:rsid w:val="00FC1696"/>
    <w:rsid w:val="00FC17A6"/>
    <w:rsid w:val="00FC233C"/>
    <w:rsid w:val="00FC3E50"/>
    <w:rsid w:val="00FC410E"/>
    <w:rsid w:val="00FC4956"/>
    <w:rsid w:val="00FC5359"/>
    <w:rsid w:val="00FC5B64"/>
    <w:rsid w:val="00FC6019"/>
    <w:rsid w:val="00FC6320"/>
    <w:rsid w:val="00FC6E6C"/>
    <w:rsid w:val="00FD1375"/>
    <w:rsid w:val="00FD2BCA"/>
    <w:rsid w:val="00FD3557"/>
    <w:rsid w:val="00FD3933"/>
    <w:rsid w:val="00FD5FEC"/>
    <w:rsid w:val="00FE117F"/>
    <w:rsid w:val="00FF3216"/>
    <w:rsid w:val="00FF3362"/>
    <w:rsid w:val="00FF368F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9D7D46"/>
  <w15:docId w15:val="{21796DE0-403E-4B86-9CD6-1FDB089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E4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2C6"/>
    <w:pPr>
      <w:keepNext/>
      <w:outlineLvl w:val="0"/>
    </w:pPr>
    <w:rPr>
      <w:rFonts w:ascii="New Century Schoolbook" w:hAnsi="New Century Schoolbook" w:cs="Narkisim"/>
      <w:b/>
      <w:bCs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A97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C832C6"/>
    <w:pPr>
      <w:keepNext/>
      <w:outlineLvl w:val="4"/>
    </w:pPr>
    <w:rPr>
      <w:rFonts w:ascii="New Century Schoolbook" w:hAnsi="New Century Schoolboo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C832C6"/>
    <w:rPr>
      <w:rFonts w:ascii="New Century Schoolbook" w:hAnsi="New Century Schoolbook" w:cs="Narkisim"/>
      <w:b/>
      <w:bCs/>
      <w:sz w:val="24"/>
      <w:szCs w:val="24"/>
      <w:u w:val="single"/>
      <w:lang w:eastAsia="he-IL" w:bidi="he-IL"/>
    </w:rPr>
  </w:style>
  <w:style w:type="character" w:customStyle="1" w:styleId="50">
    <w:name w:val="כותרת 5 תו"/>
    <w:basedOn w:val="a0"/>
    <w:link w:val="5"/>
    <w:uiPriority w:val="9"/>
    <w:semiHidden/>
    <w:locked/>
    <w:rsid w:val="00C832C6"/>
    <w:rPr>
      <w:rFonts w:ascii="New Century Schoolbook" w:hAnsi="New Century Schoolbook" w:cs="Times New Roman"/>
      <w:sz w:val="24"/>
      <w:szCs w:val="24"/>
    </w:rPr>
  </w:style>
  <w:style w:type="table" w:styleId="a3">
    <w:name w:val="Table Grid"/>
    <w:basedOn w:val="a1"/>
    <w:uiPriority w:val="5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235FB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sid w:val="00235FB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character" w:styleId="Hyperlink">
    <w:name w:val="Hyperlink"/>
    <w:basedOn w:val="a0"/>
    <w:uiPriority w:val="99"/>
    <w:unhideWhenUsed/>
    <w:rsid w:val="00C832C6"/>
    <w:rPr>
      <w:rFonts w:cs="Times New Roman"/>
      <w:color w:val="0000FF"/>
      <w:u w:val="single"/>
    </w:rPr>
  </w:style>
  <w:style w:type="character" w:customStyle="1" w:styleId="30">
    <w:name w:val="כותרת 3 תו"/>
    <w:basedOn w:val="a0"/>
    <w:link w:val="3"/>
    <w:semiHidden/>
    <w:rsid w:val="00A972EA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1">
    <w:name w:val="Table Grid1"/>
    <w:basedOn w:val="a1"/>
    <w:next w:val="a3"/>
    <w:rsid w:val="00260C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71D37"/>
  </w:style>
  <w:style w:type="character" w:customStyle="1" w:styleId="apple-converted-space">
    <w:name w:val="apple-converted-space"/>
    <w:basedOn w:val="a0"/>
    <w:rsid w:val="00971D37"/>
  </w:style>
  <w:style w:type="character" w:styleId="a9">
    <w:name w:val="Emphasis"/>
    <w:basedOn w:val="a0"/>
    <w:uiPriority w:val="20"/>
    <w:qFormat/>
    <w:rsid w:val="00971D37"/>
    <w:rPr>
      <w:i/>
      <w:iCs/>
    </w:rPr>
  </w:style>
  <w:style w:type="paragraph" w:styleId="aa">
    <w:name w:val="Document Map"/>
    <w:basedOn w:val="a"/>
    <w:link w:val="ab"/>
    <w:rsid w:val="009017F5"/>
    <w:rPr>
      <w:rFonts w:ascii="Tahoma" w:hAnsi="Tahoma" w:cs="Tahoma"/>
      <w:sz w:val="16"/>
      <w:szCs w:val="16"/>
    </w:rPr>
  </w:style>
  <w:style w:type="character" w:customStyle="1" w:styleId="ab">
    <w:name w:val="מפת מסמך תו"/>
    <w:basedOn w:val="a0"/>
    <w:link w:val="aa"/>
    <w:rsid w:val="009017F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6D4306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6D430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7715E1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7715E1"/>
  </w:style>
  <w:style w:type="character" w:styleId="af0">
    <w:name w:val="footnote reference"/>
    <w:basedOn w:val="a0"/>
    <w:rsid w:val="007715E1"/>
    <w:rPr>
      <w:vertAlign w:val="superscript"/>
    </w:rPr>
  </w:style>
  <w:style w:type="character" w:styleId="af1">
    <w:name w:val="annotation reference"/>
    <w:basedOn w:val="a0"/>
    <w:rsid w:val="008A0B8E"/>
    <w:rPr>
      <w:sz w:val="16"/>
      <w:szCs w:val="16"/>
    </w:rPr>
  </w:style>
  <w:style w:type="paragraph" w:styleId="af2">
    <w:name w:val="annotation text"/>
    <w:basedOn w:val="a"/>
    <w:link w:val="af3"/>
    <w:rsid w:val="008A0B8E"/>
    <w:rPr>
      <w:sz w:val="20"/>
      <w:szCs w:val="20"/>
    </w:rPr>
  </w:style>
  <w:style w:type="character" w:customStyle="1" w:styleId="af3">
    <w:name w:val="טקסט הערה תו"/>
    <w:basedOn w:val="a0"/>
    <w:link w:val="af2"/>
    <w:rsid w:val="008A0B8E"/>
  </w:style>
  <w:style w:type="paragraph" w:styleId="af4">
    <w:name w:val="annotation subject"/>
    <w:basedOn w:val="af2"/>
    <w:next w:val="af2"/>
    <w:link w:val="af5"/>
    <w:rsid w:val="008A0B8E"/>
    <w:rPr>
      <w:b/>
      <w:bCs/>
    </w:rPr>
  </w:style>
  <w:style w:type="character" w:customStyle="1" w:styleId="af5">
    <w:name w:val="נושא הערה תו"/>
    <w:basedOn w:val="af3"/>
    <w:link w:val="af4"/>
    <w:rsid w:val="008A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4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7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852">
          <w:marLeft w:val="0"/>
          <w:marRight w:val="137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7" w:color="CCCCCC"/>
          </w:divBdr>
        </w:div>
      </w:divsChild>
    </w:div>
    <w:div w:id="806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281">
          <w:marLeft w:val="0"/>
          <w:marRight w:val="137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7" w:color="CCCCCC"/>
          </w:divBdr>
        </w:div>
      </w:divsChild>
    </w:div>
    <w:div w:id="2090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interscience.wiley.com/journal/122530885/abstr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emer.mslib.huji.ac.il/index.php?list=000503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ida.biu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B750-CC62-4C4A-8856-50B68BB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8028</Characters>
  <Application>Microsoft Office Word</Application>
  <DocSecurity>0</DocSecurity>
  <Lines>66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9614</CharactersWithSpaces>
  <SharedDoc>false</SharedDoc>
  <HLinks>
    <vt:vector size="36" baseType="variant"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http://shemer.mslib.huji.ac.il/index.php?list=000503920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http://www3.interscience.wiley.com/journal/122530885/abstract</vt:lpwstr>
      </vt:variant>
      <vt:variant>
        <vt:lpwstr/>
      </vt:variant>
      <vt:variant>
        <vt:i4>3014770</vt:i4>
      </vt:variant>
      <vt:variant>
        <vt:i4>9</vt:i4>
      </vt:variant>
      <vt:variant>
        <vt:i4>0</vt:i4>
      </vt:variant>
      <vt:variant>
        <vt:i4>5</vt:i4>
      </vt:variant>
      <vt:variant>
        <vt:lpwstr>http://shemer.mslib.huji.ac.il/index.php?list=000503928</vt:lpwstr>
      </vt:variant>
      <vt:variant>
        <vt:lpwstr/>
      </vt:variant>
      <vt:variant>
        <vt:i4>2949234</vt:i4>
      </vt:variant>
      <vt:variant>
        <vt:i4>6</vt:i4>
      </vt:variant>
      <vt:variant>
        <vt:i4>0</vt:i4>
      </vt:variant>
      <vt:variant>
        <vt:i4>5</vt:i4>
      </vt:variant>
      <vt:variant>
        <vt:lpwstr>http://shemer.mslib.huji.ac.il/index.php?list=000503919</vt:lpwstr>
      </vt:variant>
      <vt:variant>
        <vt:lpwstr/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http://shemer.mslib.huji.ac.il/index.php?list=000503914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>sylabus</dc:subject>
  <dc:creator>Haim</dc:creator>
  <cp:lastModifiedBy>Ta'air Ta'air</cp:lastModifiedBy>
  <cp:revision>2</cp:revision>
  <cp:lastPrinted>2013-10-15T19:27:00Z</cp:lastPrinted>
  <dcterms:created xsi:type="dcterms:W3CDTF">2019-07-25T06:35:00Z</dcterms:created>
  <dcterms:modified xsi:type="dcterms:W3CDTF">2019-07-25T06:35:00Z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771177713</vt:i4>
  </property>
  <property fmtid="{D5CDD505-2E9C-101B-9397-08002B2CF9AE}" pid="3" name="_EmailSubject">
    <vt:lpwstr>תבנית סילבוס</vt:lpwstr>
  </property>
  <property fmtid="{D5CDD505-2E9C-101B-9397-08002B2CF9AE}" pid="4" name="_AuthorEmail">
    <vt:lpwstr>haimt@mail.biu.ac.il</vt:lpwstr>
  </property>
  <property fmtid="{D5CDD505-2E9C-101B-9397-08002B2CF9AE}" pid="5" name="_AuthorEmailDisplayName">
    <vt:lpwstr>Haim Taitelbaum</vt:lpwstr>
  </property>
  <property fmtid="{D5CDD505-2E9C-101B-9397-08002B2CF9AE}" pid="6" name="_ReviewingToolsShownOnce">
    <vt:lpwstr/>
  </property>
</Properties>
</file>