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7DC97" w14:textId="7BB85E3C" w:rsidR="001B7D01" w:rsidRPr="00C92645" w:rsidRDefault="001B7D01" w:rsidP="001B7D01">
      <w:pPr>
        <w:bidi/>
        <w:spacing w:line="360" w:lineRule="auto"/>
        <w:ind w:left="3600" w:firstLine="720"/>
        <w:jc w:val="right"/>
        <w:rPr>
          <w:rFonts w:eastAsia="Times New Roman" w:cs="Tahoma"/>
          <w:bCs/>
          <w:color w:val="548DD4"/>
          <w:sz w:val="24"/>
          <w:szCs w:val="24"/>
          <w:rtl/>
          <w:lang w:val="en-US"/>
        </w:rPr>
      </w:pPr>
      <w:r w:rsidRPr="00C92645">
        <w:rPr>
          <w:rFonts w:eastAsia="Times New Roman" w:cs="Tahoma"/>
          <w:bCs/>
          <w:color w:val="548DD4"/>
          <w:sz w:val="24"/>
          <w:szCs w:val="24"/>
          <w:rtl/>
          <w:lang w:val="en-US"/>
        </w:rPr>
        <w:t xml:space="preserve">תאריך עדכון: </w:t>
      </w:r>
      <w:r>
        <w:rPr>
          <w:rFonts w:eastAsia="Times New Roman" w:cs="Tahoma" w:hint="cs"/>
          <w:bCs/>
          <w:color w:val="548DD4"/>
          <w:sz w:val="24"/>
          <w:szCs w:val="24"/>
          <w:u w:val="single"/>
          <w:rtl/>
          <w:lang w:val="en-US"/>
        </w:rPr>
        <w:t>יולי</w:t>
      </w:r>
      <w:r w:rsidRPr="00C92645">
        <w:rPr>
          <w:rFonts w:eastAsia="Times New Roman" w:cs="Tahoma"/>
          <w:bCs/>
          <w:color w:val="548DD4"/>
          <w:sz w:val="24"/>
          <w:szCs w:val="24"/>
          <w:u w:val="single"/>
          <w:rtl/>
          <w:lang w:val="en-US"/>
        </w:rPr>
        <w:t xml:space="preserve"> 2021</w:t>
      </w:r>
    </w:p>
    <w:p w14:paraId="626689E9" w14:textId="77777777" w:rsidR="001B7D01" w:rsidRPr="00C92645" w:rsidRDefault="001B7D01" w:rsidP="001B7D01">
      <w:pPr>
        <w:bidi/>
        <w:spacing w:line="360" w:lineRule="auto"/>
        <w:jc w:val="center"/>
        <w:rPr>
          <w:rFonts w:eastAsia="Times New Roman" w:cs="Tahoma"/>
          <w:bCs/>
          <w:color w:val="548DD4"/>
          <w:sz w:val="32"/>
          <w:szCs w:val="32"/>
          <w:rtl/>
          <w:lang w:val="en-US"/>
        </w:rPr>
      </w:pPr>
      <w:bookmarkStart w:id="0" w:name="נספח_א2_החממה_לאקטיביזם_פמיניסטי"/>
      <w:r w:rsidRPr="00C92645">
        <w:rPr>
          <w:rFonts w:eastAsia="Times New Roman" w:cs="Tahoma"/>
          <w:bCs/>
          <w:color w:val="548DD4"/>
          <w:sz w:val="32"/>
          <w:szCs w:val="32"/>
          <w:rtl/>
          <w:lang w:val="en-US"/>
        </w:rPr>
        <w:t>החממה לאקטיביזם פמיניסטי</w:t>
      </w:r>
    </w:p>
    <w:bookmarkEnd w:id="0"/>
    <w:p w14:paraId="12C58F8E" w14:textId="77777777" w:rsidR="001B7D01" w:rsidRPr="00C92645" w:rsidRDefault="001B7D01" w:rsidP="001B7D01">
      <w:pPr>
        <w:spacing w:line="360" w:lineRule="auto"/>
        <w:jc w:val="center"/>
        <w:rPr>
          <w:rFonts w:eastAsia="Times New Roman" w:cs="Tahoma"/>
          <w:bCs/>
          <w:color w:val="548DD4"/>
          <w:sz w:val="32"/>
          <w:szCs w:val="32"/>
          <w:rtl/>
          <w:lang w:val="en-US"/>
        </w:rPr>
      </w:pPr>
      <w:r w:rsidRPr="00C92645">
        <w:rPr>
          <w:rFonts w:eastAsia="Times New Roman" w:cs="Tahoma"/>
          <w:bCs/>
          <w:color w:val="548DD4"/>
          <w:sz w:val="32"/>
          <w:szCs w:val="32"/>
          <w:lang w:val="en-US"/>
        </w:rPr>
        <w:t>Feminist Activist Habitat</w:t>
      </w:r>
    </w:p>
    <w:p w14:paraId="4021013E" w14:textId="77777777" w:rsidR="001B7D01" w:rsidRPr="00C92645" w:rsidRDefault="001B7D01" w:rsidP="001B7D01">
      <w:pPr>
        <w:bidi/>
        <w:spacing w:line="360" w:lineRule="auto"/>
        <w:jc w:val="center"/>
        <w:rPr>
          <w:rFonts w:eastAsia="Times New Roman" w:cs="Tahoma"/>
          <w:bCs/>
          <w:color w:val="548DD4"/>
          <w:sz w:val="32"/>
          <w:szCs w:val="32"/>
          <w:rtl/>
          <w:lang w:val="en-US"/>
        </w:rPr>
      </w:pPr>
      <w:r w:rsidRPr="00C92645">
        <w:rPr>
          <w:rFonts w:eastAsia="Times New Roman" w:cs="Tahoma"/>
          <w:bCs/>
          <w:color w:val="548DD4"/>
          <w:sz w:val="32"/>
          <w:szCs w:val="32"/>
          <w:rtl/>
          <w:lang w:val="en-US"/>
        </w:rPr>
        <w:t xml:space="preserve">מספר קורס: </w:t>
      </w:r>
    </w:p>
    <w:p w14:paraId="4D398C60" w14:textId="77777777" w:rsidR="001B7D01" w:rsidRPr="00C92645" w:rsidRDefault="001B7D01" w:rsidP="001B7D01">
      <w:pPr>
        <w:bidi/>
        <w:spacing w:line="360" w:lineRule="auto"/>
        <w:jc w:val="center"/>
        <w:rPr>
          <w:rFonts w:eastAsia="Times New Roman" w:cs="Tahoma"/>
          <w:bCs/>
          <w:sz w:val="20"/>
          <w:szCs w:val="20"/>
          <w:rtl/>
          <w:lang w:val="en-US"/>
        </w:rPr>
      </w:pPr>
      <w:r w:rsidRPr="00C92645">
        <w:rPr>
          <w:rFonts w:eastAsia="Times New Roman" w:cs="Tahoma"/>
          <w:bCs/>
          <w:color w:val="548DD4"/>
          <w:sz w:val="24"/>
          <w:szCs w:val="24"/>
          <w:rtl/>
          <w:lang w:val="en-US"/>
        </w:rPr>
        <w:t>מרצה: ד"ר גילי הרטל</w:t>
      </w:r>
      <w:r>
        <w:rPr>
          <w:rFonts w:eastAsia="Times New Roman" w:cs="Tahoma" w:hint="cs"/>
          <w:bCs/>
          <w:color w:val="548DD4"/>
          <w:sz w:val="24"/>
          <w:szCs w:val="24"/>
          <w:rtl/>
          <w:lang w:val="en-US"/>
        </w:rPr>
        <w:t xml:space="preserve"> </w:t>
      </w:r>
      <w:hyperlink r:id="rId5" w:history="1">
        <w:r w:rsidRPr="00C92645">
          <w:rPr>
            <w:rFonts w:eastAsia="Times New Roman" w:cs="Tahoma"/>
            <w:bCs/>
            <w:color w:val="0563C1"/>
            <w:sz w:val="20"/>
            <w:szCs w:val="20"/>
            <w:u w:val="single"/>
            <w:lang w:val="en-US"/>
          </w:rPr>
          <w:t>Gilly.hartal@biu.ac.il</w:t>
        </w:r>
      </w:hyperlink>
    </w:p>
    <w:p w14:paraId="33CB2B72" w14:textId="77777777" w:rsidR="001B7D01" w:rsidRPr="00C92645" w:rsidRDefault="001B7D01" w:rsidP="001B7D01">
      <w:pPr>
        <w:bidi/>
        <w:spacing w:line="360" w:lineRule="auto"/>
        <w:jc w:val="center"/>
        <w:rPr>
          <w:rFonts w:eastAsia="Times New Roman" w:cs="Tahoma"/>
          <w:bCs/>
          <w:sz w:val="20"/>
          <w:szCs w:val="20"/>
          <w:lang w:val="en-US"/>
        </w:rPr>
      </w:pPr>
      <w:r w:rsidRPr="00C92645">
        <w:rPr>
          <w:rFonts w:eastAsia="Times New Roman" w:cs="Tahoma"/>
          <w:bCs/>
          <w:color w:val="548DD4"/>
          <w:sz w:val="24"/>
          <w:szCs w:val="24"/>
          <w:rtl/>
          <w:lang w:val="en-US"/>
        </w:rPr>
        <w:t>מתרגלת:</w:t>
      </w:r>
      <w:r w:rsidRPr="00C92645">
        <w:rPr>
          <w:rFonts w:eastAsia="Times New Roman" w:cs="Tahoma"/>
          <w:bCs/>
          <w:color w:val="548DD4"/>
          <w:sz w:val="24"/>
          <w:szCs w:val="24"/>
          <w:lang w:val="en-US"/>
        </w:rPr>
        <w:t xml:space="preserve"> </w:t>
      </w:r>
      <w:r w:rsidRPr="00C92645">
        <w:rPr>
          <w:rFonts w:eastAsia="Times New Roman" w:cs="Tahoma"/>
          <w:bCs/>
          <w:color w:val="548DD4"/>
          <w:sz w:val="24"/>
          <w:szCs w:val="24"/>
          <w:rtl/>
          <w:lang w:val="en-US"/>
        </w:rPr>
        <w:t>רחל לוי הרץ</w:t>
      </w:r>
      <w:r>
        <w:rPr>
          <w:rFonts w:eastAsia="Times New Roman" w:cs="Tahoma" w:hint="cs"/>
          <w:bCs/>
          <w:color w:val="548DD4"/>
          <w:sz w:val="24"/>
          <w:szCs w:val="24"/>
          <w:rtl/>
          <w:lang w:val="en-US"/>
        </w:rPr>
        <w:t xml:space="preserve"> </w:t>
      </w:r>
      <w:hyperlink r:id="rId6" w:history="1">
        <w:r w:rsidRPr="00C92645">
          <w:rPr>
            <w:rFonts w:eastAsia="Times New Roman" w:cs="Tahoma"/>
            <w:bCs/>
            <w:color w:val="0563C1"/>
            <w:sz w:val="20"/>
            <w:szCs w:val="20"/>
            <w:u w:val="single"/>
            <w:lang w:val="en-US"/>
          </w:rPr>
          <w:t>leviherz77@gmail.com</w:t>
        </w:r>
      </w:hyperlink>
    </w:p>
    <w:p w14:paraId="144E95D3" w14:textId="046CC3C2" w:rsidR="001B7D01" w:rsidRPr="0043088C" w:rsidRDefault="0043088C" w:rsidP="001B7D01">
      <w:pPr>
        <w:bidi/>
        <w:spacing w:line="360" w:lineRule="auto"/>
        <w:jc w:val="center"/>
        <w:rPr>
          <w:rFonts w:eastAsia="Times New Roman"/>
          <w:color w:val="548DD4"/>
          <w:sz w:val="24"/>
          <w:szCs w:val="24"/>
          <w:rtl/>
          <w:lang w:val="en-US"/>
        </w:rPr>
      </w:pPr>
      <w:r w:rsidRPr="0043088C">
        <w:rPr>
          <w:rFonts w:eastAsia="Times New Roman" w:hint="cs"/>
          <w:color w:val="548DD4"/>
          <w:sz w:val="24"/>
          <w:szCs w:val="24"/>
          <w:rtl/>
          <w:lang w:val="en-US"/>
        </w:rPr>
        <w:t>סמסטר א' יום ד' 8:00-9:30</w:t>
      </w:r>
    </w:p>
    <w:p w14:paraId="3ACB5DA5" w14:textId="6EEEA535" w:rsidR="0043088C" w:rsidRPr="0043088C" w:rsidRDefault="0043088C" w:rsidP="0043088C">
      <w:pPr>
        <w:bidi/>
        <w:spacing w:line="360" w:lineRule="auto"/>
        <w:jc w:val="center"/>
        <w:rPr>
          <w:rFonts w:eastAsia="Times New Roman"/>
          <w:color w:val="548DD4"/>
          <w:sz w:val="24"/>
          <w:szCs w:val="24"/>
          <w:lang w:val="en-US"/>
        </w:rPr>
      </w:pPr>
      <w:r w:rsidRPr="0043088C">
        <w:rPr>
          <w:rFonts w:eastAsia="Times New Roman" w:hint="cs"/>
          <w:color w:val="548DD4"/>
          <w:sz w:val="24"/>
          <w:szCs w:val="24"/>
          <w:rtl/>
          <w:lang w:val="en-US"/>
        </w:rPr>
        <w:t>סמסטר ב' יום ד' 10:00-11:30</w:t>
      </w:r>
    </w:p>
    <w:p w14:paraId="25D6783A" w14:textId="77777777" w:rsidR="001B7D01" w:rsidRPr="00C92645" w:rsidRDefault="001B7D01" w:rsidP="001B7D01">
      <w:pPr>
        <w:bidi/>
        <w:spacing w:line="360" w:lineRule="auto"/>
        <w:jc w:val="center"/>
        <w:rPr>
          <w:rFonts w:eastAsia="Times New Roman"/>
          <w:color w:val="548DD4"/>
          <w:sz w:val="24"/>
          <w:szCs w:val="24"/>
          <w:rtl/>
          <w:lang w:val="en-US"/>
        </w:rPr>
      </w:pPr>
      <w:r w:rsidRPr="00C92645">
        <w:rPr>
          <w:rFonts w:eastAsia="Times New Roman"/>
          <w:b/>
          <w:bCs/>
          <w:color w:val="548DD4"/>
          <w:sz w:val="24"/>
          <w:szCs w:val="24"/>
          <w:rtl/>
          <w:lang w:val="en-US"/>
        </w:rPr>
        <w:t>סוג הקורס:</w:t>
      </w:r>
      <w:r w:rsidRPr="00C92645">
        <w:rPr>
          <w:rFonts w:eastAsia="Times New Roman"/>
          <w:color w:val="548DD4"/>
          <w:sz w:val="24"/>
          <w:szCs w:val="24"/>
          <w:rtl/>
          <w:lang w:val="en-US"/>
        </w:rPr>
        <w:t xml:space="preserve"> סמינר, תרגיל ופרקטיקום</w:t>
      </w:r>
    </w:p>
    <w:p w14:paraId="2FCF01DE" w14:textId="1622C590" w:rsidR="001B7D01" w:rsidRPr="00C92645" w:rsidRDefault="001B7D01" w:rsidP="001B7D01">
      <w:pPr>
        <w:bidi/>
        <w:spacing w:line="360" w:lineRule="auto"/>
        <w:rPr>
          <w:rFonts w:eastAsia="Times New Roman"/>
          <w:color w:val="548DD4"/>
          <w:sz w:val="24"/>
          <w:szCs w:val="24"/>
          <w:rtl/>
          <w:lang w:val="en-US"/>
        </w:rPr>
      </w:pPr>
      <w:r w:rsidRPr="00C92645">
        <w:rPr>
          <w:rFonts w:eastAsia="Times New Roman"/>
          <w:b/>
          <w:bCs/>
          <w:color w:val="548DD4"/>
          <w:sz w:val="24"/>
          <w:szCs w:val="24"/>
          <w:rtl/>
          <w:lang w:val="en-US"/>
        </w:rPr>
        <w:t>שנת לימודים</w:t>
      </w:r>
      <w:r w:rsidRPr="00C92645">
        <w:rPr>
          <w:rFonts w:eastAsia="Times New Roman"/>
          <w:color w:val="548DD4"/>
          <w:sz w:val="24"/>
          <w:szCs w:val="24"/>
          <w:rtl/>
          <w:lang w:val="en-US"/>
        </w:rPr>
        <w:t>: תשפ"</w:t>
      </w:r>
      <w:r>
        <w:rPr>
          <w:rFonts w:eastAsia="Times New Roman" w:hint="cs"/>
          <w:color w:val="548DD4"/>
          <w:sz w:val="24"/>
          <w:szCs w:val="24"/>
          <w:rtl/>
          <w:lang w:val="en-US"/>
        </w:rPr>
        <w:t>ב</w:t>
      </w:r>
      <w:r w:rsidRPr="00C92645">
        <w:rPr>
          <w:rFonts w:eastAsia="Times New Roman"/>
          <w:color w:val="548DD4"/>
          <w:sz w:val="24"/>
          <w:szCs w:val="24"/>
          <w:rtl/>
          <w:lang w:val="en-US"/>
        </w:rPr>
        <w:t xml:space="preserve">                </w:t>
      </w:r>
      <w:r w:rsidRPr="00C92645">
        <w:rPr>
          <w:rFonts w:eastAsia="Times New Roman"/>
          <w:b/>
          <w:bCs/>
          <w:color w:val="548DD4"/>
          <w:sz w:val="24"/>
          <w:szCs w:val="24"/>
          <w:rtl/>
          <w:lang w:val="en-US"/>
        </w:rPr>
        <w:t>סמסטר</w:t>
      </w:r>
      <w:r w:rsidRPr="00C92645">
        <w:rPr>
          <w:rFonts w:eastAsia="Times New Roman"/>
          <w:color w:val="548DD4"/>
          <w:sz w:val="24"/>
          <w:szCs w:val="24"/>
          <w:rtl/>
          <w:lang w:val="en-US"/>
        </w:rPr>
        <w:t xml:space="preserve">: א'+ב'                             </w:t>
      </w:r>
      <w:r w:rsidRPr="00C92645">
        <w:rPr>
          <w:rFonts w:eastAsia="Times New Roman"/>
          <w:b/>
          <w:bCs/>
          <w:color w:val="548DD4"/>
          <w:sz w:val="24"/>
          <w:szCs w:val="24"/>
          <w:rtl/>
          <w:lang w:val="en-US"/>
        </w:rPr>
        <w:t>היקף שעות</w:t>
      </w:r>
      <w:r w:rsidRPr="00C92645">
        <w:rPr>
          <w:rFonts w:eastAsia="Times New Roman"/>
          <w:color w:val="548DD4"/>
          <w:sz w:val="24"/>
          <w:szCs w:val="24"/>
          <w:rtl/>
          <w:lang w:val="en-US"/>
        </w:rPr>
        <w:t>:  3</w:t>
      </w:r>
    </w:p>
    <w:p w14:paraId="33876F5A" w14:textId="2EFE5E18" w:rsidR="001B7D01" w:rsidRPr="00C92645" w:rsidRDefault="001B7D01" w:rsidP="001B7D01">
      <w:pPr>
        <w:bidi/>
        <w:spacing w:line="240" w:lineRule="auto"/>
        <w:rPr>
          <w:rFonts w:eastAsia="Times New Roman"/>
          <w:color w:val="548DD4"/>
          <w:sz w:val="24"/>
          <w:szCs w:val="24"/>
          <w:rtl/>
          <w:lang w:val="en-US"/>
        </w:rPr>
      </w:pPr>
      <w:r w:rsidRPr="00C92645">
        <w:rPr>
          <w:rFonts w:eastAsia="Times New Roman"/>
          <w:b/>
          <w:bCs/>
          <w:color w:val="548DD4"/>
          <w:sz w:val="24"/>
          <w:szCs w:val="24"/>
          <w:rtl/>
          <w:lang w:val="en-US"/>
        </w:rPr>
        <w:t>אתר הקורס באינטרנט:</w:t>
      </w:r>
      <w:r w:rsidRPr="00C92645">
        <w:rPr>
          <w:rFonts w:eastAsia="Times New Roman"/>
          <w:color w:val="548DD4"/>
          <w:sz w:val="24"/>
          <w:szCs w:val="24"/>
          <w:rtl/>
          <w:lang w:val="en-US"/>
        </w:rPr>
        <w:t xml:space="preserve">           </w:t>
      </w:r>
      <w:r w:rsidR="00E063B8" w:rsidRPr="00E063B8">
        <w:rPr>
          <w:rFonts w:eastAsia="Times New Roman"/>
          <w:color w:val="548DD4"/>
          <w:sz w:val="24"/>
          <w:szCs w:val="24"/>
          <w:lang w:val="en-US"/>
        </w:rPr>
        <w:t>https://lemida.biu.ac.il/course/view.php?id=64030</w:t>
      </w:r>
    </w:p>
    <w:p w14:paraId="6DC79108" w14:textId="77777777" w:rsidR="001B7D01" w:rsidRPr="00C92645" w:rsidRDefault="001B7D01" w:rsidP="001B7D01">
      <w:pPr>
        <w:bidi/>
        <w:spacing w:line="360" w:lineRule="auto"/>
        <w:rPr>
          <w:rFonts w:ascii="Times New Roman" w:eastAsia="Times New Roman" w:hAnsi="Times New Roman" w:cs="Times New Roman"/>
          <w:sz w:val="28"/>
          <w:szCs w:val="28"/>
          <w:lang w:val="en-US"/>
        </w:rPr>
      </w:pPr>
    </w:p>
    <w:p w14:paraId="1C13C8BC" w14:textId="77777777" w:rsidR="001B7D01" w:rsidRPr="00C92645" w:rsidRDefault="001B7D01" w:rsidP="001B7D01">
      <w:pPr>
        <w:bidi/>
        <w:spacing w:line="360" w:lineRule="auto"/>
        <w:ind w:left="26"/>
        <w:rPr>
          <w:rFonts w:ascii="Times New Roman" w:eastAsia="Times New Roman" w:hAnsi="Times New Roman" w:cs="Times New Roman"/>
          <w:b/>
          <w:bCs/>
          <w:sz w:val="28"/>
          <w:szCs w:val="28"/>
          <w:rtl/>
          <w:lang w:val="en-US"/>
        </w:rPr>
      </w:pPr>
      <w:r w:rsidRPr="00C92645">
        <w:rPr>
          <w:rFonts w:ascii="Times New Roman" w:eastAsia="Times New Roman" w:hAnsi="Times New Roman" w:cs="Times New Roman" w:hint="cs"/>
          <w:b/>
          <w:bCs/>
          <w:sz w:val="28"/>
          <w:szCs w:val="28"/>
          <w:rtl/>
          <w:lang w:val="en-US"/>
        </w:rPr>
        <w:t>א. מטרות הקורס ותוצרי למידה (מטרות על / מטרות ספציפיות):</w:t>
      </w:r>
    </w:p>
    <w:p w14:paraId="3E088C45" w14:textId="77777777" w:rsidR="001B7D01" w:rsidRPr="00C92645" w:rsidRDefault="001B7D01" w:rsidP="001B7D01">
      <w:pPr>
        <w:bidi/>
        <w:ind w:left="26"/>
        <w:jc w:val="both"/>
        <w:rPr>
          <w:rFonts w:ascii="Times New Roman" w:eastAsia="Times New Roman" w:hAnsi="Times New Roman" w:cs="Times New Roman"/>
          <w:sz w:val="28"/>
          <w:szCs w:val="28"/>
          <w:rtl/>
          <w:lang w:val="en-US"/>
        </w:rPr>
      </w:pPr>
      <w:bookmarkStart w:id="1" w:name="_Hlk526673733"/>
      <w:r w:rsidRPr="00C92645">
        <w:rPr>
          <w:rFonts w:ascii="Times New Roman" w:eastAsia="Times New Roman" w:hAnsi="Times New Roman" w:cs="Times New Roman" w:hint="cs"/>
          <w:sz w:val="28"/>
          <w:szCs w:val="28"/>
          <w:rtl/>
          <w:lang w:val="en-US"/>
        </w:rPr>
        <w:t xml:space="preserve">קורס זה ישלב דיון תיאורטי ביקורתי באקטיביזם, מחאה, עשייה חברתית ושינוי חברתי פמיניסטי או כזה שמבוסס על חשיבה מגדרית, תוך כדי עשייה והתנסות בשטח. נבחן במהלכו כשבעה מקרי בוחן שיהוו חלון ראווה אל העשייה החברתית הפמיניסטית, במיוחד בעשרים השנים האחרונות. מתוך הדיון במקרי הבוחן, נדון בסוגיות רבות ושונות כגון גוף, זמן, אידיאולוגיה, ממסד, משאבים, אסטרטגיות, מקומיות וגלובליות, רגשות, המרחב המקוון, קואליציות, פרקטיקות, גיוס לפעילות, המשכיות, שינוי מטרות, מבנה ארגוני, תומכים, רשתות חברתיות, זכויות אדם, מרחב, אתניות, מעמד, גזע, תנועה, מחאה, אנרכיזם, חסמים, מדיניות ו- </w:t>
      </w:r>
      <w:r w:rsidRPr="00C92645">
        <w:rPr>
          <w:rFonts w:ascii="Times New Roman" w:eastAsia="Times New Roman" w:hAnsi="Times New Roman" w:cs="Times New Roman"/>
          <w:sz w:val="28"/>
          <w:szCs w:val="28"/>
          <w:lang w:val="en-US"/>
        </w:rPr>
        <w:t>NGO</w:t>
      </w:r>
      <w:r w:rsidRPr="00C92645">
        <w:rPr>
          <w:rFonts w:ascii="Times New Roman" w:eastAsia="Times New Roman" w:hAnsi="Times New Roman" w:cs="Times New Roman" w:hint="cs"/>
          <w:sz w:val="28"/>
          <w:szCs w:val="28"/>
          <w:rtl/>
          <w:lang w:val="en-US"/>
        </w:rPr>
        <w:t>.</w:t>
      </w:r>
    </w:p>
    <w:bookmarkEnd w:id="1"/>
    <w:p w14:paraId="68FA00D7" w14:textId="77777777" w:rsidR="001B7D01" w:rsidRPr="00C92645" w:rsidRDefault="001B7D01" w:rsidP="001B7D01">
      <w:pPr>
        <w:bidi/>
        <w:spacing w:line="240" w:lineRule="auto"/>
        <w:ind w:left="26"/>
        <w:rPr>
          <w:rFonts w:ascii="Times New Roman" w:eastAsia="Times New Roman" w:hAnsi="Times New Roman" w:cs="Times New Roman"/>
          <w:b/>
          <w:bCs/>
          <w:sz w:val="28"/>
          <w:szCs w:val="28"/>
          <w:rtl/>
          <w:lang w:val="en-US"/>
        </w:rPr>
      </w:pPr>
    </w:p>
    <w:p w14:paraId="59FF26C6" w14:textId="77777777" w:rsidR="001B7D01" w:rsidRPr="00C92645" w:rsidRDefault="001B7D01" w:rsidP="001B7D01">
      <w:pPr>
        <w:bidi/>
        <w:spacing w:line="360" w:lineRule="auto"/>
        <w:ind w:left="26"/>
        <w:rPr>
          <w:rFonts w:ascii="Times New Roman" w:eastAsia="Times New Roman" w:hAnsi="Times New Roman" w:cs="Times New Roman"/>
          <w:sz w:val="28"/>
          <w:szCs w:val="28"/>
          <w:rtl/>
          <w:lang w:val="en-US"/>
        </w:rPr>
      </w:pPr>
      <w:r w:rsidRPr="00C92645">
        <w:rPr>
          <w:rFonts w:ascii="Times New Roman" w:eastAsia="Times New Roman" w:hAnsi="Times New Roman" w:cs="Times New Roman" w:hint="cs"/>
          <w:b/>
          <w:bCs/>
          <w:sz w:val="28"/>
          <w:szCs w:val="28"/>
          <w:rtl/>
          <w:lang w:val="en-US"/>
        </w:rPr>
        <w:t>ב. תוכן הקורס:</w:t>
      </w:r>
    </w:p>
    <w:p w14:paraId="2C7F5EA3" w14:textId="77777777" w:rsidR="001B7D01" w:rsidRPr="00C92645" w:rsidRDefault="001B7D01" w:rsidP="001B7D01">
      <w:pPr>
        <w:bidi/>
        <w:spacing w:line="240" w:lineRule="auto"/>
        <w:ind w:left="26"/>
        <w:jc w:val="both"/>
        <w:rPr>
          <w:rFonts w:ascii="Times New Roman" w:eastAsia="Times New Roman" w:hAnsi="Times New Roman" w:cs="Times New Roman"/>
          <w:sz w:val="28"/>
          <w:szCs w:val="28"/>
          <w:rtl/>
          <w:lang w:val="en-US"/>
        </w:rPr>
      </w:pPr>
      <w:r w:rsidRPr="00C92645">
        <w:rPr>
          <w:rFonts w:ascii="Times New Roman" w:eastAsia="Times New Roman" w:hAnsi="Times New Roman" w:cs="Times New Roman" w:hint="cs"/>
          <w:b/>
          <w:bCs/>
          <w:sz w:val="28"/>
          <w:szCs w:val="28"/>
          <w:rtl/>
          <w:lang w:val="en-US"/>
        </w:rPr>
        <w:t>רציונל ונושאים:</w:t>
      </w:r>
      <w:r w:rsidRPr="00C92645">
        <w:rPr>
          <w:rFonts w:ascii="Times New Roman" w:eastAsia="Times New Roman" w:hAnsi="Times New Roman" w:cs="Times New Roman" w:hint="cs"/>
          <w:sz w:val="28"/>
          <w:szCs w:val="28"/>
          <w:rtl/>
          <w:lang w:val="en-US"/>
        </w:rPr>
        <w:t xml:space="preserve"> הקורס בנוי משבעה מקרי בוחן.</w:t>
      </w:r>
    </w:p>
    <w:p w14:paraId="2D5E4B7D" w14:textId="77777777" w:rsidR="001B7D01" w:rsidRPr="00C92645" w:rsidRDefault="001B7D01" w:rsidP="001B7D01">
      <w:pPr>
        <w:bidi/>
        <w:spacing w:line="240" w:lineRule="auto"/>
        <w:ind w:left="26"/>
        <w:jc w:val="both"/>
        <w:rPr>
          <w:rFonts w:ascii="Times New Roman" w:eastAsia="Times New Roman" w:hAnsi="Times New Roman" w:cs="Times New Roman"/>
          <w:sz w:val="28"/>
          <w:szCs w:val="28"/>
          <w:rtl/>
          <w:lang w:val="en-US"/>
        </w:rPr>
      </w:pPr>
      <w:r w:rsidRPr="00C92645">
        <w:rPr>
          <w:rFonts w:ascii="Times New Roman" w:eastAsia="Times New Roman" w:hAnsi="Times New Roman" w:cs="Times New Roman" w:hint="cs"/>
          <w:sz w:val="28"/>
          <w:szCs w:val="28"/>
          <w:rtl/>
          <w:lang w:val="en-US"/>
        </w:rPr>
        <w:t xml:space="preserve">מקרי הבוחן הם: המאבק על זכות הבחירה לנשים (יהודיות) בתקופת היישוב בארץ ישראל; התנגדות לאלימות מינית, צעדת השרמוטות ו- </w:t>
      </w:r>
      <w:r w:rsidRPr="00C92645">
        <w:rPr>
          <w:rFonts w:ascii="Times New Roman" w:eastAsia="Times New Roman" w:hAnsi="Times New Roman" w:cs="Times New Roman"/>
          <w:sz w:val="28"/>
          <w:szCs w:val="28"/>
          <w:lang w:val="en-US"/>
        </w:rPr>
        <w:t>#metoo</w:t>
      </w:r>
      <w:r w:rsidRPr="00C92645">
        <w:rPr>
          <w:rFonts w:ascii="Times New Roman" w:eastAsia="Times New Roman" w:hAnsi="Times New Roman" w:cs="Times New Roman" w:hint="cs"/>
          <w:sz w:val="28"/>
          <w:szCs w:val="28"/>
          <w:rtl/>
          <w:lang w:val="en-US"/>
        </w:rPr>
        <w:t xml:space="preserve"> (בעיקר בישראל);</w:t>
      </w:r>
      <w:r w:rsidRPr="00C92645">
        <w:rPr>
          <w:rFonts w:ascii="Times New Roman" w:eastAsia="Times New Roman" w:hAnsi="Times New Roman" w:cs="Times New Roman" w:hint="cs"/>
          <w:sz w:val="24"/>
          <w:szCs w:val="24"/>
          <w:rtl/>
          <w:lang w:val="en-US"/>
        </w:rPr>
        <w:t xml:space="preserve"> </w:t>
      </w:r>
      <w:r w:rsidRPr="00C92645">
        <w:rPr>
          <w:rFonts w:ascii="Times New Roman" w:eastAsia="Times New Roman" w:hAnsi="Times New Roman" w:cs="Times New Roman" w:hint="cs"/>
          <w:sz w:val="28"/>
          <w:szCs w:val="28"/>
          <w:rtl/>
          <w:lang w:val="en-US"/>
        </w:rPr>
        <w:t>תנועות נשים ושלום;</w:t>
      </w:r>
      <w:r w:rsidRPr="00C92645">
        <w:rPr>
          <w:rFonts w:ascii="Times New Roman" w:eastAsia="Times New Roman" w:hAnsi="Times New Roman" w:cs="Times New Roman" w:hint="cs"/>
          <w:sz w:val="24"/>
          <w:szCs w:val="24"/>
          <w:rtl/>
          <w:lang w:val="en-US"/>
        </w:rPr>
        <w:t xml:space="preserve"> </w:t>
      </w:r>
      <w:r w:rsidRPr="00C92645">
        <w:rPr>
          <w:rFonts w:ascii="Times New Roman" w:eastAsia="Times New Roman" w:hAnsi="Times New Roman" w:cs="Times New Roman" w:hint="cs"/>
          <w:sz w:val="28"/>
          <w:szCs w:val="28"/>
          <w:rtl/>
          <w:lang w:val="en-US"/>
        </w:rPr>
        <w:t>המאבק הלהט"בי; הפרדה מגדרית במרחב הציבורי (אוטובוסים, בתי ספר, אוניברסיטאות, צבא, עיר); המאבק בגזענות ו-</w:t>
      </w:r>
      <w:r w:rsidRPr="00C92645">
        <w:rPr>
          <w:rFonts w:ascii="Times New Roman" w:eastAsia="Times New Roman" w:hAnsi="Times New Roman" w:cs="Times New Roman"/>
          <w:sz w:val="28"/>
          <w:szCs w:val="28"/>
          <w:lang w:val="en-US"/>
        </w:rPr>
        <w:t>Black Lives Matter</w:t>
      </w:r>
      <w:r w:rsidRPr="00C92645">
        <w:rPr>
          <w:rFonts w:ascii="Times New Roman" w:eastAsia="Times New Roman" w:hAnsi="Times New Roman" w:cs="Times New Roman" w:hint="cs"/>
          <w:sz w:val="28"/>
          <w:szCs w:val="28"/>
          <w:rtl/>
          <w:lang w:val="en-US"/>
        </w:rPr>
        <w:t>; ואתניות, מעמד ודיור ציבורי.</w:t>
      </w:r>
    </w:p>
    <w:p w14:paraId="1582BDB3" w14:textId="77777777" w:rsidR="001B7D01" w:rsidRPr="00C92645" w:rsidRDefault="001B7D01" w:rsidP="001B7D01">
      <w:pPr>
        <w:bidi/>
        <w:spacing w:line="240" w:lineRule="auto"/>
        <w:ind w:left="26"/>
        <w:jc w:val="both"/>
        <w:rPr>
          <w:rFonts w:ascii="Times New Roman" w:eastAsia="Times New Roman" w:hAnsi="Times New Roman" w:cs="Times New Roman"/>
          <w:sz w:val="28"/>
          <w:szCs w:val="28"/>
          <w:rtl/>
          <w:lang w:val="en-US"/>
        </w:rPr>
      </w:pPr>
    </w:p>
    <w:p w14:paraId="53B433D9" w14:textId="77777777" w:rsidR="001B7D01" w:rsidRPr="00C92645" w:rsidRDefault="001B7D01" w:rsidP="001B7D01">
      <w:pPr>
        <w:bidi/>
        <w:spacing w:line="240" w:lineRule="auto"/>
        <w:ind w:left="26"/>
        <w:jc w:val="both"/>
        <w:rPr>
          <w:rFonts w:ascii="Times New Roman" w:eastAsia="Times New Roman" w:hAnsi="Times New Roman" w:cs="Times New Roman"/>
          <w:sz w:val="28"/>
          <w:szCs w:val="28"/>
          <w:rtl/>
          <w:lang w:val="en-US"/>
        </w:rPr>
      </w:pPr>
    </w:p>
    <w:p w14:paraId="4335F209" w14:textId="77777777" w:rsidR="001B7D01" w:rsidRPr="00C92645" w:rsidRDefault="001B7D01" w:rsidP="001B7D01">
      <w:pPr>
        <w:bidi/>
        <w:spacing w:line="240" w:lineRule="auto"/>
        <w:ind w:left="26"/>
        <w:jc w:val="both"/>
        <w:rPr>
          <w:rFonts w:ascii="Times New Roman" w:eastAsia="Times New Roman" w:hAnsi="Times New Roman" w:cs="Times New Roman"/>
          <w:sz w:val="28"/>
          <w:szCs w:val="28"/>
          <w:rtl/>
          <w:lang w:val="en-US"/>
        </w:rPr>
      </w:pPr>
      <w:r w:rsidRPr="00C92645">
        <w:rPr>
          <w:rFonts w:ascii="Times New Roman" w:eastAsia="Times New Roman" w:hAnsi="Times New Roman" w:cs="Times New Roman" w:hint="cs"/>
          <w:b/>
          <w:bCs/>
          <w:sz w:val="28"/>
          <w:szCs w:val="28"/>
          <w:rtl/>
          <w:lang w:val="en-US"/>
        </w:rPr>
        <w:t>מהלך השיעורים:</w:t>
      </w:r>
      <w:r w:rsidRPr="00C92645">
        <w:rPr>
          <w:rFonts w:ascii="Times New Roman" w:eastAsia="Times New Roman" w:hAnsi="Times New Roman" w:cs="Times New Roman" w:hint="cs"/>
          <w:sz w:val="28"/>
          <w:szCs w:val="28"/>
          <w:rtl/>
          <w:lang w:val="en-US"/>
        </w:rPr>
        <w:t xml:space="preserve"> </w:t>
      </w:r>
    </w:p>
    <w:p w14:paraId="079313D2" w14:textId="77777777" w:rsidR="001B7D01" w:rsidRPr="00C92645" w:rsidRDefault="001B7D01" w:rsidP="001B7D01">
      <w:pPr>
        <w:bidi/>
        <w:spacing w:line="240" w:lineRule="auto"/>
        <w:ind w:left="26"/>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הקורס מורכב משלושה אפיקי למידה:</w:t>
      </w:r>
    </w:p>
    <w:p w14:paraId="306C1CE2" w14:textId="77777777" w:rsidR="001B7D01" w:rsidRPr="00C92645" w:rsidRDefault="001B7D01" w:rsidP="001B7D01">
      <w:pPr>
        <w:numPr>
          <w:ilvl w:val="0"/>
          <w:numId w:val="1"/>
        </w:numPr>
        <w:bidi/>
        <w:spacing w:line="240" w:lineRule="auto"/>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u w:val="single"/>
          <w:rtl/>
          <w:lang w:val="en-US"/>
        </w:rPr>
        <w:t>התנסות מעשית וליווי של ההתנסות</w:t>
      </w:r>
      <w:r w:rsidRPr="00C92645">
        <w:rPr>
          <w:rFonts w:ascii="Times New Roman" w:eastAsia="Times New Roman" w:hAnsi="Times New Roman" w:cs="Times New Roman" w:hint="cs"/>
          <w:sz w:val="24"/>
          <w:szCs w:val="24"/>
          <w:rtl/>
          <w:lang w:val="en-US"/>
        </w:rPr>
        <w:t>:</w:t>
      </w:r>
      <w:r w:rsidRPr="00C92645">
        <w:rPr>
          <w:rFonts w:ascii="Times New Roman" w:eastAsia="Times New Roman" w:hAnsi="Times New Roman" w:cs="Times New Roman" w:hint="cs"/>
          <w:sz w:val="24"/>
          <w:szCs w:val="24"/>
          <w:lang w:val="en-US"/>
        </w:rPr>
        <w:t xml:space="preserve"> </w:t>
      </w:r>
      <w:r w:rsidRPr="00C92645">
        <w:rPr>
          <w:rFonts w:ascii="Times New Roman" w:eastAsia="Times New Roman" w:hAnsi="Times New Roman" w:cs="Times New Roman" w:hint="cs"/>
          <w:sz w:val="24"/>
          <w:szCs w:val="24"/>
          <w:rtl/>
          <w:lang w:val="en-US"/>
        </w:rPr>
        <w:t>ליווי מלא של הפרויקטים של הסטודנטים/יות כולל הצגה של ההתנסות המעשית בכיתה וליווי אישי על ידי המרצה והמתרגלת.</w:t>
      </w:r>
    </w:p>
    <w:p w14:paraId="3E9CC96B" w14:textId="77777777" w:rsidR="001B7D01" w:rsidRPr="00C92645" w:rsidRDefault="001B7D01" w:rsidP="001B7D01">
      <w:pPr>
        <w:bidi/>
        <w:spacing w:line="240" w:lineRule="auto"/>
        <w:ind w:left="26" w:firstLine="342"/>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במסגרת זו:</w:t>
      </w:r>
    </w:p>
    <w:p w14:paraId="1FE7D402" w14:textId="77777777" w:rsidR="001B7D01" w:rsidRPr="00C92645" w:rsidRDefault="001B7D01" w:rsidP="001B7D01">
      <w:pPr>
        <w:numPr>
          <w:ilvl w:val="0"/>
          <w:numId w:val="2"/>
        </w:numPr>
        <w:bidi/>
        <w:spacing w:line="240" w:lineRule="auto"/>
        <w:ind w:left="651"/>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lastRenderedPageBreak/>
        <w:t xml:space="preserve">הסטודנטיות יקבלו ליוו מהמרצה ומהמתרגלת של הקורס סביב ההתנסות המעשית. הליווי יערך במועדים אשר יפורסמו מראש ובתיאום עם הסטודנטיות. </w:t>
      </w:r>
    </w:p>
    <w:p w14:paraId="1BBD04CE" w14:textId="77777777" w:rsidR="001B7D01" w:rsidRPr="00C92645" w:rsidRDefault="001B7D01" w:rsidP="001B7D01">
      <w:pPr>
        <w:numPr>
          <w:ilvl w:val="0"/>
          <w:numId w:val="2"/>
        </w:numPr>
        <w:bidi/>
        <w:spacing w:line="240" w:lineRule="auto"/>
        <w:ind w:left="651"/>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בחלק מהשעורים יתקיימו תרגילי למידת עמית</w:t>
      </w:r>
      <w:r>
        <w:rPr>
          <w:rFonts w:ascii="Times New Roman" w:eastAsia="Times New Roman" w:hAnsi="Times New Roman" w:cs="Times New Roman" w:hint="cs"/>
          <w:sz w:val="24"/>
          <w:szCs w:val="24"/>
          <w:rtl/>
          <w:lang w:val="en-US"/>
        </w:rPr>
        <w:t>ים/</w:t>
      </w:r>
      <w:r w:rsidRPr="00C92645">
        <w:rPr>
          <w:rFonts w:ascii="Times New Roman" w:eastAsia="Times New Roman" w:hAnsi="Times New Roman" w:cs="Times New Roman" w:hint="cs"/>
          <w:sz w:val="24"/>
          <w:szCs w:val="24"/>
          <w:rtl/>
          <w:lang w:val="en-US"/>
        </w:rPr>
        <w:t>ות.</w:t>
      </w:r>
    </w:p>
    <w:p w14:paraId="3D6E0F87" w14:textId="77777777" w:rsidR="001B7D01" w:rsidRPr="00C92645" w:rsidRDefault="001B7D01" w:rsidP="001B7D01">
      <w:pPr>
        <w:numPr>
          <w:ilvl w:val="0"/>
          <w:numId w:val="2"/>
        </w:numPr>
        <w:bidi/>
        <w:spacing w:line="240" w:lineRule="auto"/>
        <w:ind w:left="651"/>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במהלך סמסטר ב', יתקיים ערב חגיגי בו תוצג ההתנסות המעשית תוך דיון בחיבורה לתיאוריה שנלמדה ושיטת המחקר שנבחרה לכתיבת העבודה בקורס.</w:t>
      </w:r>
    </w:p>
    <w:p w14:paraId="42568CD4" w14:textId="77777777" w:rsidR="001B7D01" w:rsidRPr="00C92645" w:rsidRDefault="001B7D01" w:rsidP="001B7D01">
      <w:pPr>
        <w:numPr>
          <w:ilvl w:val="0"/>
          <w:numId w:val="2"/>
        </w:numPr>
        <w:bidi/>
        <w:spacing w:line="240" w:lineRule="auto"/>
        <w:ind w:left="651"/>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כל המטלות הרלוונטיות (ראו רשימת מטלות מפורטת למטה).</w:t>
      </w:r>
    </w:p>
    <w:p w14:paraId="0D65723E" w14:textId="2DCAAAE3" w:rsidR="001B7D01" w:rsidRPr="00C92645" w:rsidRDefault="001B7D01" w:rsidP="001B7D01">
      <w:pPr>
        <w:numPr>
          <w:ilvl w:val="0"/>
          <w:numId w:val="1"/>
        </w:numPr>
        <w:bidi/>
        <w:spacing w:line="240" w:lineRule="auto"/>
        <w:ind w:left="368"/>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u w:val="single"/>
          <w:rtl/>
          <w:lang w:val="en-US"/>
        </w:rPr>
        <w:t>התנסות מעשית משותפת</w:t>
      </w:r>
      <w:r w:rsidRPr="00C92645">
        <w:rPr>
          <w:rFonts w:ascii="Times New Roman" w:eastAsia="Times New Roman" w:hAnsi="Times New Roman" w:cs="Times New Roman" w:hint="cs"/>
          <w:sz w:val="24"/>
          <w:szCs w:val="24"/>
          <w:rtl/>
          <w:lang w:val="en-US"/>
        </w:rPr>
        <w:t>: הפקת כנס לתלמידי/ות תיכון העוסקים/ות בנושאי מגדר. במהלך חופשת הסמסטר יפיקו הסטודנטים/יות כנס שיא לתלמידי/ות תיכון מקבוצות אוכלוס</w:t>
      </w:r>
      <w:r w:rsidR="00766F78">
        <w:rPr>
          <w:rFonts w:ascii="Times New Roman" w:eastAsia="Times New Roman" w:hAnsi="Times New Roman" w:cs="Times New Roman" w:hint="cs"/>
          <w:sz w:val="24"/>
          <w:szCs w:val="24"/>
          <w:rtl/>
          <w:lang w:val="en-US"/>
        </w:rPr>
        <w:t>י</w:t>
      </w:r>
      <w:r w:rsidRPr="00C92645">
        <w:rPr>
          <w:rFonts w:ascii="Times New Roman" w:eastAsia="Times New Roman" w:hAnsi="Times New Roman" w:cs="Times New Roman" w:hint="cs"/>
          <w:sz w:val="24"/>
          <w:szCs w:val="24"/>
          <w:rtl/>
          <w:lang w:val="en-US"/>
        </w:rPr>
        <w:t xml:space="preserve">יה מגוונות. הכנס יעסוק בסוגיות מגדריות מרכזיות בחברה הישראלית ומטרתו לחבר בין הלומדים/ות מגדר בתיכון ובאוניברסיטה, כמו גם לחבר בין קבוצות שונות שנפגשות עם סוגיות מגדריות בעשייה בשטח. בכנס יוכלו הסטודנטים/ות להעביר הלאה את הידע שהפיקו לאורך הלמידה בשלושת הסמסטרים הראשונים במסלול "מגדר בשטח". בכנס ישולבו גם הרצאות של חברי/ות הסגל של התוכנית ללימודי מגדר, שירצו בפני התלמידים/ות בנושאים הנוגעים לחיבור בין לימודים אקדמיים לשינוי חברתי, ובתחומי התמחותן. </w:t>
      </w:r>
    </w:p>
    <w:p w14:paraId="07DC641B" w14:textId="77777777" w:rsidR="001B7D01" w:rsidRPr="00C92645" w:rsidRDefault="001B7D01" w:rsidP="001B7D01">
      <w:pPr>
        <w:numPr>
          <w:ilvl w:val="0"/>
          <w:numId w:val="1"/>
        </w:numPr>
        <w:bidi/>
        <w:spacing w:line="240" w:lineRule="auto"/>
        <w:ind w:left="368"/>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u w:val="single"/>
          <w:rtl/>
          <w:lang w:val="en-US"/>
        </w:rPr>
        <w:t>למידה משותפת של חומרים תיאורטיים</w:t>
      </w:r>
      <w:r w:rsidRPr="00C92645">
        <w:rPr>
          <w:rFonts w:ascii="Times New Roman" w:eastAsia="Times New Roman" w:hAnsi="Times New Roman" w:cs="Times New Roman" w:hint="cs"/>
          <w:sz w:val="24"/>
          <w:szCs w:val="24"/>
          <w:rtl/>
          <w:lang w:val="en-US"/>
        </w:rPr>
        <w:t>:</w:t>
      </w:r>
    </w:p>
    <w:p w14:paraId="2CF92066" w14:textId="77777777" w:rsidR="001B7D01" w:rsidRPr="00C92645" w:rsidRDefault="001B7D01" w:rsidP="001B7D01">
      <w:pPr>
        <w:bidi/>
        <w:spacing w:line="240" w:lineRule="auto"/>
        <w:ind w:left="386"/>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 xml:space="preserve">הלמידה תתבצע באמצעות דיון עומק על מקרי בוחן מרכזיים של אקטיביזם פמיניסטי בישראל ובעולם. דרך מקרים אלו, יועברו הדילמות התיאורטיות וההמשגות הבסיסיות החיוניות. מקרי הבוחן יועברו בצורות מגוונות – נשים מהשטח שיבואו להציג את העשייה, מאמרים אקדמיים, חקירה עצמית של הסטודנטים/ות והצגה בכיתה, דיונים תיאורטיים וחומרים אקטואליים. פירוט מצורף להלן. </w:t>
      </w:r>
    </w:p>
    <w:p w14:paraId="6C5CB28F" w14:textId="77777777" w:rsidR="001B7D01" w:rsidRPr="00C92645" w:rsidRDefault="001B7D01" w:rsidP="001B7D01">
      <w:pPr>
        <w:bidi/>
        <w:spacing w:line="240" w:lineRule="auto"/>
        <w:ind w:left="386"/>
        <w:jc w:val="both"/>
        <w:rPr>
          <w:rFonts w:ascii="Times New Roman" w:eastAsia="Times New Roman" w:hAnsi="Times New Roman" w:cs="Times New Roman"/>
          <w:sz w:val="24"/>
          <w:szCs w:val="24"/>
          <w:rtl/>
          <w:lang w:val="en-US"/>
        </w:rPr>
      </w:pPr>
    </w:p>
    <w:p w14:paraId="3B3AF90F" w14:textId="77777777" w:rsidR="001B7D01" w:rsidRPr="00C92645" w:rsidRDefault="001B7D01" w:rsidP="001B7D01">
      <w:pPr>
        <w:bidi/>
        <w:spacing w:line="240" w:lineRule="auto"/>
        <w:ind w:left="26"/>
        <w:jc w:val="both"/>
        <w:rPr>
          <w:rFonts w:ascii="Times New Roman" w:eastAsia="Times New Roman" w:hAnsi="Times New Roman" w:cs="Times New Roman"/>
          <w:b/>
          <w:bCs/>
          <w:sz w:val="28"/>
          <w:szCs w:val="28"/>
          <w:u w:val="single"/>
          <w:lang w:val="en-US"/>
        </w:rPr>
      </w:pPr>
      <w:r w:rsidRPr="00C92645">
        <w:rPr>
          <w:rFonts w:ascii="Times New Roman" w:eastAsia="Times New Roman" w:hAnsi="Times New Roman" w:cs="Times New Roman" w:hint="cs"/>
          <w:b/>
          <w:bCs/>
          <w:sz w:val="28"/>
          <w:szCs w:val="28"/>
          <w:u w:val="single"/>
          <w:rtl/>
          <w:lang w:val="en-US"/>
        </w:rPr>
        <w:t xml:space="preserve">תכנית הוראה מפורטת לכלל השיעורים: </w:t>
      </w:r>
    </w:p>
    <w:p w14:paraId="60717782" w14:textId="77777777" w:rsidR="001B7D01" w:rsidRPr="00C92645" w:rsidRDefault="001B7D01" w:rsidP="001B7D01">
      <w:pPr>
        <w:bidi/>
        <w:spacing w:line="240" w:lineRule="auto"/>
        <w:ind w:left="26"/>
        <w:jc w:val="both"/>
        <w:rPr>
          <w:rFonts w:ascii="Times New Roman" w:eastAsia="Times New Roman" w:hAnsi="Times New Roman" w:cs="Times New Roman"/>
          <w:b/>
          <w:bCs/>
          <w:sz w:val="28"/>
          <w:szCs w:val="28"/>
          <w:rtl/>
          <w:lang w:val="en-US"/>
        </w:rPr>
      </w:pPr>
    </w:p>
    <w:p w14:paraId="7C02A5DE" w14:textId="77777777" w:rsidR="001B7D01" w:rsidRPr="00C92645" w:rsidRDefault="001B7D01" w:rsidP="001B7D01">
      <w:pPr>
        <w:bidi/>
        <w:spacing w:line="360" w:lineRule="auto"/>
        <w:rPr>
          <w:rFonts w:ascii="Times New Roman" w:eastAsia="Times New Roman" w:hAnsi="Times New Roman" w:cs="Times New Roman"/>
          <w:b/>
          <w:bCs/>
          <w:sz w:val="28"/>
          <w:szCs w:val="28"/>
          <w:rtl/>
          <w:lang w:val="en-US"/>
        </w:rPr>
      </w:pPr>
      <w:r w:rsidRPr="00C92645">
        <w:rPr>
          <w:rFonts w:ascii="Times New Roman" w:eastAsia="Times New Roman" w:hAnsi="Times New Roman" w:cs="Times New Roman" w:hint="cs"/>
          <w:b/>
          <w:bCs/>
          <w:sz w:val="28"/>
          <w:szCs w:val="28"/>
          <w:rtl/>
          <w:lang w:val="en-US"/>
        </w:rPr>
        <w:t>סמסטר א'</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238"/>
        <w:gridCol w:w="4810"/>
      </w:tblGrid>
      <w:tr w:rsidR="0025069F" w:rsidRPr="00C92645" w14:paraId="001DFDD9"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hideMark/>
          </w:tcPr>
          <w:p w14:paraId="0CA22838" w14:textId="77777777" w:rsidR="001B7D01" w:rsidRPr="00C92645"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מס' השיעור</w:t>
            </w:r>
          </w:p>
        </w:tc>
        <w:tc>
          <w:tcPr>
            <w:tcW w:w="0" w:type="auto"/>
            <w:tcBorders>
              <w:top w:val="single" w:sz="4" w:space="0" w:color="auto"/>
              <w:left w:val="single" w:sz="4" w:space="0" w:color="auto"/>
              <w:bottom w:val="single" w:sz="4" w:space="0" w:color="auto"/>
              <w:right w:val="single" w:sz="4" w:space="0" w:color="auto"/>
            </w:tcBorders>
            <w:hideMark/>
          </w:tcPr>
          <w:p w14:paraId="43ED957B" w14:textId="77777777" w:rsidR="001B7D01" w:rsidRPr="00C92645" w:rsidRDefault="001B7D01" w:rsidP="001F06D3">
            <w:pPr>
              <w:bidi/>
              <w:spacing w:line="240" w:lineRule="auto"/>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נושא השיעור</w:t>
            </w:r>
          </w:p>
        </w:tc>
        <w:tc>
          <w:tcPr>
            <w:tcW w:w="0" w:type="auto"/>
            <w:tcBorders>
              <w:top w:val="single" w:sz="4" w:space="0" w:color="auto"/>
              <w:left w:val="single" w:sz="4" w:space="0" w:color="auto"/>
              <w:bottom w:val="single" w:sz="4" w:space="0" w:color="auto"/>
              <w:right w:val="single" w:sz="4" w:space="0" w:color="auto"/>
            </w:tcBorders>
            <w:hideMark/>
          </w:tcPr>
          <w:p w14:paraId="0C8C5ED0" w14:textId="77777777" w:rsidR="001B7D01" w:rsidRPr="00C92645" w:rsidRDefault="001B7D01" w:rsidP="001F06D3">
            <w:pPr>
              <w:bidi/>
              <w:spacing w:line="240" w:lineRule="auto"/>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קריאה נדרשת</w:t>
            </w:r>
          </w:p>
        </w:tc>
      </w:tr>
      <w:tr w:rsidR="0025069F" w:rsidRPr="00C92645" w14:paraId="4E1E768B"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tcPr>
          <w:p w14:paraId="19A02EB9" w14:textId="77777777" w:rsidR="001B7D01" w:rsidRPr="00C92645" w:rsidRDefault="001B7D01" w:rsidP="001F06D3">
            <w:pPr>
              <w:bidi/>
              <w:spacing w:line="240" w:lineRule="auto"/>
              <w:rPr>
                <w:rFonts w:ascii="Times New Roman" w:eastAsia="Times New Roman" w:hAnsi="Times New Roman" w:cs="David"/>
                <w:sz w:val="24"/>
                <w:szCs w:val="24"/>
                <w:lang w:val="en-US"/>
              </w:rPr>
            </w:pPr>
          </w:p>
          <w:p w14:paraId="32DA0109" w14:textId="5EF1122C" w:rsidR="001B7D01"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 xml:space="preserve">1 </w:t>
            </w:r>
            <w:r w:rsidR="004A36EF">
              <w:rPr>
                <w:rFonts w:ascii="Times New Roman" w:eastAsia="Times New Roman" w:hAnsi="Times New Roman" w:cs="David"/>
                <w:sz w:val="24"/>
                <w:szCs w:val="24"/>
                <w:rtl/>
                <w:lang w:val="en-US"/>
              </w:rPr>
              <w:t>–</w:t>
            </w:r>
            <w:r w:rsidRPr="00C92645">
              <w:rPr>
                <w:rFonts w:ascii="Times New Roman" w:eastAsia="Times New Roman" w:hAnsi="Times New Roman" w:cs="David"/>
                <w:sz w:val="24"/>
                <w:szCs w:val="24"/>
                <w:rtl/>
                <w:lang w:val="en-US"/>
              </w:rPr>
              <w:t xml:space="preserve"> 3</w:t>
            </w:r>
          </w:p>
          <w:p w14:paraId="6153082F" w14:textId="77777777" w:rsidR="00C532A3" w:rsidRDefault="00C532A3" w:rsidP="00C532A3">
            <w:pPr>
              <w:bidi/>
              <w:spacing w:line="240" w:lineRule="auto"/>
              <w:rPr>
                <w:rFonts w:ascii="Times New Roman" w:eastAsia="Times New Roman" w:hAnsi="Times New Roman" w:cs="David"/>
                <w:sz w:val="24"/>
                <w:szCs w:val="24"/>
                <w:rtl/>
                <w:lang w:val="en-US"/>
              </w:rPr>
            </w:pPr>
          </w:p>
          <w:p w14:paraId="6ACCC438" w14:textId="77777777" w:rsidR="004A36EF" w:rsidRDefault="004A36EF" w:rsidP="004A36EF">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13/10</w:t>
            </w:r>
          </w:p>
          <w:p w14:paraId="5E344650" w14:textId="77777777" w:rsidR="00DE4B9C" w:rsidRDefault="004A36EF" w:rsidP="00DE4B9C">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20/10</w:t>
            </w:r>
          </w:p>
          <w:p w14:paraId="312D2E39" w14:textId="194A9B4B" w:rsidR="004A36EF" w:rsidRPr="00C92645" w:rsidRDefault="004A36EF" w:rsidP="00DE4B9C">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27/10</w:t>
            </w:r>
          </w:p>
        </w:tc>
        <w:tc>
          <w:tcPr>
            <w:tcW w:w="0" w:type="auto"/>
            <w:tcBorders>
              <w:top w:val="single" w:sz="4" w:space="0" w:color="auto"/>
              <w:left w:val="single" w:sz="4" w:space="0" w:color="auto"/>
              <w:bottom w:val="single" w:sz="4" w:space="0" w:color="auto"/>
              <w:right w:val="single" w:sz="4" w:space="0" w:color="auto"/>
            </w:tcBorders>
            <w:hideMark/>
          </w:tcPr>
          <w:p w14:paraId="2D531FB3" w14:textId="77777777" w:rsidR="001B7D01" w:rsidRPr="00C92645" w:rsidRDefault="001B7D01" w:rsidP="001F06D3">
            <w:pPr>
              <w:bidi/>
              <w:spacing w:line="240" w:lineRule="auto"/>
              <w:rPr>
                <w:rFonts w:ascii="Times New Roman" w:eastAsia="Times New Roman" w:hAnsi="Times New Roman" w:cs="David"/>
                <w:sz w:val="24"/>
                <w:szCs w:val="24"/>
                <w:lang w:val="en-US"/>
              </w:rPr>
            </w:pPr>
            <w:r w:rsidRPr="00C92645">
              <w:rPr>
                <w:rFonts w:ascii="Times New Roman" w:eastAsia="Times New Roman" w:hAnsi="Times New Roman" w:cs="David"/>
                <w:b/>
                <w:bCs/>
                <w:sz w:val="24"/>
                <w:szCs w:val="24"/>
                <w:rtl/>
                <w:lang w:val="en-US"/>
              </w:rPr>
              <w:t>מבוא:</w:t>
            </w:r>
            <w:r w:rsidRPr="00C92645">
              <w:rPr>
                <w:rFonts w:ascii="Times New Roman" w:eastAsia="Times New Roman" w:hAnsi="Times New Roman" w:cs="David"/>
                <w:sz w:val="24"/>
                <w:szCs w:val="24"/>
                <w:rtl/>
                <w:lang w:val="en-US"/>
              </w:rPr>
              <w:t xml:space="preserve"> אקטיביזם,</w:t>
            </w:r>
            <w:r w:rsidRPr="00C92645">
              <w:rPr>
                <w:rFonts w:ascii="Times New Roman" w:eastAsia="Times New Roman" w:hAnsi="Times New Roman" w:cs="David" w:hint="cs"/>
                <w:sz w:val="24"/>
                <w:szCs w:val="24"/>
                <w:lang w:val="en-US"/>
              </w:rPr>
              <w:t xml:space="preserve"> </w:t>
            </w:r>
            <w:r w:rsidRPr="00C92645">
              <w:rPr>
                <w:rFonts w:ascii="Times New Roman" w:eastAsia="Times New Roman" w:hAnsi="Times New Roman" w:cs="David"/>
                <w:sz w:val="24"/>
                <w:szCs w:val="24"/>
                <w:rtl/>
                <w:lang w:val="en-US"/>
              </w:rPr>
              <w:t xml:space="preserve">התנגדות </w:t>
            </w:r>
            <w:r w:rsidRPr="00C92645">
              <w:rPr>
                <w:rFonts w:ascii="Times New Roman" w:eastAsia="Times New Roman" w:hAnsi="Times New Roman" w:cs="David"/>
                <w:sz w:val="24"/>
                <w:szCs w:val="24"/>
                <w:lang w:val="en-US"/>
              </w:rPr>
              <w:t>NGOization</w:t>
            </w:r>
            <w:r w:rsidRPr="00C92645">
              <w:rPr>
                <w:rFonts w:ascii="Times New Roman" w:eastAsia="Times New Roman" w:hAnsi="Times New Roman" w:cs="David"/>
                <w:sz w:val="24"/>
                <w:szCs w:val="24"/>
                <w:rtl/>
                <w:lang w:val="en-US"/>
              </w:rPr>
              <w:t>, פמיניזם ומה שביניהם</w:t>
            </w:r>
          </w:p>
        </w:tc>
        <w:tc>
          <w:tcPr>
            <w:tcW w:w="0" w:type="auto"/>
            <w:tcBorders>
              <w:top w:val="single" w:sz="4" w:space="0" w:color="auto"/>
              <w:left w:val="single" w:sz="4" w:space="0" w:color="auto"/>
              <w:bottom w:val="single" w:sz="4" w:space="0" w:color="auto"/>
              <w:right w:val="single" w:sz="4" w:space="0" w:color="auto"/>
            </w:tcBorders>
            <w:hideMark/>
          </w:tcPr>
          <w:p w14:paraId="68F3DDA8" w14:textId="77777777" w:rsidR="001B7D01" w:rsidRDefault="001B7D01" w:rsidP="001F06D3">
            <w:pPr>
              <w:bidi/>
              <w:spacing w:line="240" w:lineRule="auto"/>
              <w:rPr>
                <w:rFonts w:ascii="Times New Roman" w:eastAsia="Times New Roman" w:hAnsi="Times New Roman" w:cs="David"/>
                <w:sz w:val="24"/>
                <w:szCs w:val="24"/>
                <w:rtl/>
                <w:lang w:val="en-US"/>
              </w:rPr>
            </w:pPr>
            <w:r w:rsidRPr="00CE359F">
              <w:rPr>
                <w:rFonts w:ascii="Times New Roman" w:eastAsia="Times New Roman" w:hAnsi="Times New Roman" w:cs="David" w:hint="cs"/>
                <w:sz w:val="24"/>
                <w:szCs w:val="24"/>
                <w:u w:val="single"/>
                <w:rtl/>
                <w:lang w:val="en-US"/>
              </w:rPr>
              <w:t>חובה</w:t>
            </w:r>
            <w:r>
              <w:rPr>
                <w:rFonts w:ascii="Times New Roman" w:eastAsia="Times New Roman" w:hAnsi="Times New Roman" w:cs="David" w:hint="cs"/>
                <w:sz w:val="24"/>
                <w:szCs w:val="24"/>
                <w:rtl/>
                <w:lang w:val="en-US"/>
              </w:rPr>
              <w:t>:</w:t>
            </w:r>
          </w:p>
          <w:p w14:paraId="6E8B68BE" w14:textId="77777777" w:rsidR="001B7D01" w:rsidRDefault="001B7D01" w:rsidP="001B7D01">
            <w:pPr>
              <w:pStyle w:val="ListParagraph"/>
              <w:numPr>
                <w:ilvl w:val="0"/>
                <w:numId w:val="16"/>
              </w:numPr>
              <w:bidi/>
              <w:spacing w:line="240" w:lineRule="auto"/>
              <w:ind w:left="360"/>
              <w:rPr>
                <w:rFonts w:ascii="Times New Roman" w:eastAsia="Times New Roman" w:hAnsi="Times New Roman" w:cs="David"/>
                <w:sz w:val="24"/>
                <w:szCs w:val="24"/>
                <w:lang w:val="en-US"/>
              </w:rPr>
            </w:pPr>
            <w:r w:rsidRPr="00CE359F">
              <w:rPr>
                <w:rFonts w:ascii="Times New Roman" w:eastAsia="Times New Roman" w:hAnsi="Times New Roman" w:cs="David"/>
                <w:sz w:val="24"/>
                <w:szCs w:val="24"/>
                <w:rtl/>
                <w:lang w:val="en-US"/>
              </w:rPr>
              <w:t xml:space="preserve">הרצוג, ח. (2008). בין כיכר הדשא ושביל החצץ – נשים, פוליטיקה והחברה האזרחית. </w:t>
            </w:r>
            <w:r w:rsidRPr="00CE359F">
              <w:rPr>
                <w:rFonts w:ascii="Times New Roman" w:eastAsia="Times New Roman" w:hAnsi="Times New Roman" w:cs="David"/>
                <w:b/>
                <w:bCs/>
                <w:sz w:val="24"/>
                <w:szCs w:val="24"/>
                <w:rtl/>
                <w:lang w:val="en-US"/>
              </w:rPr>
              <w:t>תרבות דמוקרטית</w:t>
            </w:r>
            <w:r w:rsidRPr="00CE359F">
              <w:rPr>
                <w:rFonts w:ascii="Times New Roman" w:eastAsia="Times New Roman" w:hAnsi="Times New Roman" w:cs="David"/>
                <w:sz w:val="24"/>
                <w:szCs w:val="24"/>
                <w:rtl/>
                <w:lang w:val="en-US"/>
              </w:rPr>
              <w:t xml:space="preserve"> 10, 191 – 214.</w:t>
            </w:r>
          </w:p>
          <w:p w14:paraId="753E44BF" w14:textId="77777777" w:rsidR="001B7D01" w:rsidRPr="00C92645" w:rsidRDefault="001B7D01" w:rsidP="001B7D01">
            <w:pPr>
              <w:numPr>
                <w:ilvl w:val="0"/>
                <w:numId w:val="16"/>
              </w:numPr>
              <w:bidi/>
              <w:spacing w:line="240" w:lineRule="auto"/>
              <w:ind w:left="360"/>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אמיר, מ. (2013). אקטיביסטית. בתוך: א. הנדל ואחרים (עורכים). </w:t>
            </w:r>
            <w:r w:rsidRPr="00C92645">
              <w:rPr>
                <w:rFonts w:ascii="Times New Roman" w:eastAsia="Times New Roman" w:hAnsi="Times New Roman" w:cs="David"/>
                <w:b/>
                <w:bCs/>
                <w:sz w:val="24"/>
                <w:szCs w:val="24"/>
                <w:rtl/>
                <w:lang w:val="en-US"/>
              </w:rPr>
              <w:t>קריאת המחאה: לקסיקון פוליטי</w:t>
            </w:r>
            <w:r w:rsidRPr="00C92645">
              <w:rPr>
                <w:rFonts w:ascii="Times New Roman" w:eastAsia="Times New Roman" w:hAnsi="Times New Roman" w:cs="David"/>
                <w:sz w:val="24"/>
                <w:szCs w:val="24"/>
                <w:rtl/>
                <w:lang w:val="en-US"/>
              </w:rPr>
              <w:t>, תל אביב, הקיבוץ המאוחד ומכון מינרווה למדעי הרוח.</w:t>
            </w:r>
          </w:p>
          <w:p w14:paraId="70E039D0" w14:textId="77777777" w:rsidR="001B7D01" w:rsidRPr="00CE359F" w:rsidRDefault="001B7D01" w:rsidP="001F06D3">
            <w:pPr>
              <w:bidi/>
              <w:spacing w:line="240" w:lineRule="auto"/>
              <w:rPr>
                <w:rFonts w:ascii="Times New Roman" w:eastAsia="Times New Roman" w:hAnsi="Times New Roman" w:cs="David"/>
                <w:sz w:val="24"/>
                <w:szCs w:val="24"/>
                <w:lang w:val="en-US"/>
              </w:rPr>
            </w:pPr>
            <w:r w:rsidRPr="00CE359F">
              <w:rPr>
                <w:rFonts w:ascii="Times New Roman" w:eastAsia="Times New Roman" w:hAnsi="Times New Roman" w:cs="David" w:hint="cs"/>
                <w:sz w:val="24"/>
                <w:szCs w:val="24"/>
                <w:u w:val="single"/>
                <w:rtl/>
                <w:lang w:val="en-US"/>
              </w:rPr>
              <w:t>רשות</w:t>
            </w:r>
            <w:r>
              <w:rPr>
                <w:rFonts w:ascii="Times New Roman" w:eastAsia="Times New Roman" w:hAnsi="Times New Roman" w:cs="David" w:hint="cs"/>
                <w:sz w:val="24"/>
                <w:szCs w:val="24"/>
                <w:rtl/>
                <w:lang w:val="en-US"/>
              </w:rPr>
              <w:t>:</w:t>
            </w:r>
          </w:p>
          <w:p w14:paraId="6516C617" w14:textId="77777777" w:rsidR="001B7D01" w:rsidRPr="00C92645" w:rsidRDefault="001B7D01" w:rsidP="001B7D01">
            <w:pPr>
              <w:numPr>
                <w:ilvl w:val="0"/>
                <w:numId w:val="16"/>
              </w:numPr>
              <w:bidi/>
              <w:spacing w:line="240" w:lineRule="auto"/>
              <w:ind w:left="360"/>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מעיכי, ח. (2009). הקמת תנועה חברתית. בתוך: אלישבע סדן (עורכת), </w:t>
            </w:r>
            <w:r w:rsidRPr="00C92645">
              <w:rPr>
                <w:rFonts w:ascii="Times New Roman" w:eastAsia="Times New Roman" w:hAnsi="Times New Roman" w:cs="David"/>
                <w:b/>
                <w:bCs/>
                <w:sz w:val="24"/>
                <w:szCs w:val="24"/>
                <w:rtl/>
                <w:lang w:val="en-US"/>
              </w:rPr>
              <w:t xml:space="preserve">עבודה קהילתית: שיטות לשינוי חברתי </w:t>
            </w:r>
            <w:r w:rsidRPr="00C92645">
              <w:rPr>
                <w:rFonts w:ascii="Times New Roman" w:eastAsia="Times New Roman" w:hAnsi="Times New Roman" w:cs="David"/>
                <w:sz w:val="24"/>
                <w:szCs w:val="24"/>
                <w:rtl/>
                <w:lang w:val="en-US"/>
              </w:rPr>
              <w:t>(ע"ע 297-306). תל אביב: קו אדום, הוצאת הקיבוץ המאוחד.</w:t>
            </w:r>
          </w:p>
          <w:p w14:paraId="35BA3EFE" w14:textId="77777777" w:rsidR="001B7D01" w:rsidRPr="00C92645" w:rsidRDefault="001B7D01" w:rsidP="001B7D01">
            <w:pPr>
              <w:numPr>
                <w:ilvl w:val="0"/>
                <w:numId w:val="16"/>
              </w:numPr>
              <w:bidi/>
              <w:spacing w:line="240" w:lineRule="auto"/>
              <w:ind w:left="360"/>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ברייר-גארב, ר. (2004). תרגיל בהשמדה עצמית: פוליטיקה פמיניסטית באקדמיה, </w:t>
            </w:r>
            <w:r w:rsidRPr="00C92645">
              <w:rPr>
                <w:rFonts w:ascii="Times New Roman" w:eastAsia="Times New Roman" w:hAnsi="Times New Roman" w:cs="David"/>
                <w:b/>
                <w:bCs/>
                <w:sz w:val="24"/>
                <w:szCs w:val="24"/>
                <w:rtl/>
                <w:lang w:val="en-US"/>
              </w:rPr>
              <w:t>תיאוריה וביקורת</w:t>
            </w:r>
            <w:r w:rsidRPr="00C92645">
              <w:rPr>
                <w:rFonts w:ascii="Times New Roman" w:eastAsia="Times New Roman" w:hAnsi="Times New Roman" w:cs="David"/>
                <w:sz w:val="24"/>
                <w:szCs w:val="24"/>
                <w:rtl/>
                <w:lang w:val="en-US"/>
              </w:rPr>
              <w:t>, 24, 221-229.</w:t>
            </w:r>
          </w:p>
          <w:p w14:paraId="450F598F" w14:textId="77777777" w:rsidR="001B7D01" w:rsidRPr="00C92645" w:rsidRDefault="001B7D01" w:rsidP="001B7D01">
            <w:pPr>
              <w:numPr>
                <w:ilvl w:val="0"/>
                <w:numId w:val="16"/>
              </w:numPr>
              <w:bidi/>
              <w:spacing w:line="240" w:lineRule="auto"/>
              <w:ind w:left="360"/>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פרייזר נ. (2004). מחלוקה להכרה? דילמות של צדק בעידן ה"פוסט סוציאליסטי". בתוך: ד. פילק וא. רם (עורכים), </w:t>
            </w:r>
            <w:r w:rsidRPr="00C92645">
              <w:rPr>
                <w:rFonts w:ascii="Times New Roman" w:eastAsia="Times New Roman" w:hAnsi="Times New Roman" w:cs="David"/>
                <w:b/>
                <w:bCs/>
                <w:sz w:val="24"/>
                <w:szCs w:val="24"/>
                <w:rtl/>
                <w:lang w:val="en-US"/>
              </w:rPr>
              <w:t>שלטון ההון: החברה הישראלית בעידן הגלובלי</w:t>
            </w:r>
            <w:r w:rsidRPr="00C92645">
              <w:rPr>
                <w:rFonts w:ascii="Times New Roman" w:eastAsia="Times New Roman" w:hAnsi="Times New Roman" w:cs="David"/>
                <w:sz w:val="24"/>
                <w:szCs w:val="24"/>
                <w:rtl/>
                <w:lang w:val="en-US"/>
              </w:rPr>
              <w:t xml:space="preserve"> (עמ' 270 – 297). הוצאת הקיבוץ המאוחד ומכון ון ליר, ירושלים.</w:t>
            </w:r>
          </w:p>
          <w:p w14:paraId="78EBA122" w14:textId="77777777" w:rsidR="001B7D01" w:rsidRPr="00C92645" w:rsidRDefault="001B7D01" w:rsidP="001B7D01">
            <w:pPr>
              <w:numPr>
                <w:ilvl w:val="0"/>
                <w:numId w:val="16"/>
              </w:numPr>
              <w:bidi/>
              <w:spacing w:line="240" w:lineRule="auto"/>
              <w:ind w:left="360"/>
              <w:rPr>
                <w:rFonts w:ascii="Times New Roman" w:eastAsia="Times New Roman" w:hAnsi="Times New Roman" w:cs="David"/>
                <w:sz w:val="24"/>
                <w:szCs w:val="24"/>
                <w:lang w:val="en-US"/>
              </w:rPr>
            </w:pPr>
            <w:bookmarkStart w:id="2" w:name="_Hlk18218969"/>
            <w:r w:rsidRPr="00C92645">
              <w:rPr>
                <w:rFonts w:ascii="Times New Roman" w:eastAsia="Times New Roman" w:hAnsi="Times New Roman" w:cs="David"/>
                <w:sz w:val="24"/>
                <w:szCs w:val="24"/>
                <w:rtl/>
                <w:lang w:val="en-US"/>
              </w:rPr>
              <w:t xml:space="preserve">וורנר, מ. (2018). ציבורים/ציבורי-נגד. </w:t>
            </w:r>
            <w:r w:rsidRPr="00C92645">
              <w:rPr>
                <w:rFonts w:ascii="Times New Roman" w:eastAsia="Times New Roman" w:hAnsi="Times New Roman" w:cs="David"/>
                <w:b/>
                <w:bCs/>
                <w:sz w:val="24"/>
                <w:szCs w:val="24"/>
                <w:rtl/>
                <w:lang w:val="en-US"/>
              </w:rPr>
              <w:t>מפתח,</w:t>
            </w:r>
            <w:r w:rsidRPr="00C92645">
              <w:rPr>
                <w:rFonts w:ascii="Times New Roman" w:eastAsia="Times New Roman" w:hAnsi="Times New Roman" w:cs="David"/>
                <w:sz w:val="24"/>
                <w:szCs w:val="24"/>
                <w:rtl/>
                <w:lang w:val="en-US"/>
              </w:rPr>
              <w:t xml:space="preserve"> 13, 159-194.</w:t>
            </w:r>
            <w:bookmarkEnd w:id="2"/>
          </w:p>
          <w:p w14:paraId="02917B8F" w14:textId="77777777" w:rsidR="001B7D01" w:rsidRPr="00C92645" w:rsidRDefault="001B7D01" w:rsidP="001B7D01">
            <w:pPr>
              <w:numPr>
                <w:ilvl w:val="0"/>
                <w:numId w:val="16"/>
              </w:numPr>
              <w:spacing w:line="240" w:lineRule="auto"/>
              <w:ind w:left="46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Katz, C. (2003). Social systems: Thinking about society, identity, power and resistance. In: Holloway et al. (eds.), </w:t>
            </w:r>
            <w:r w:rsidRPr="00C92645">
              <w:rPr>
                <w:rFonts w:ascii="Times New Roman" w:eastAsia="Times New Roman" w:hAnsi="Times New Roman" w:cs="David"/>
                <w:i/>
                <w:iCs/>
                <w:sz w:val="24"/>
                <w:szCs w:val="24"/>
                <w:lang w:val="en-US"/>
              </w:rPr>
              <w:t xml:space="preserve">Key </w:t>
            </w:r>
            <w:r w:rsidRPr="00C92645">
              <w:rPr>
                <w:rFonts w:ascii="Times New Roman" w:eastAsia="Times New Roman" w:hAnsi="Times New Roman" w:cs="David"/>
                <w:i/>
                <w:iCs/>
                <w:sz w:val="24"/>
                <w:szCs w:val="24"/>
                <w:lang w:val="en-US"/>
              </w:rPr>
              <w:lastRenderedPageBreak/>
              <w:t xml:space="preserve">Concepts in Geography, </w:t>
            </w:r>
            <w:r w:rsidRPr="00C92645">
              <w:rPr>
                <w:rFonts w:ascii="Times New Roman" w:eastAsia="Times New Roman" w:hAnsi="Times New Roman" w:cs="David"/>
                <w:sz w:val="24"/>
                <w:szCs w:val="24"/>
                <w:lang w:val="en-US"/>
              </w:rPr>
              <w:t>(pp. 249-265) Sage, London.</w:t>
            </w:r>
          </w:p>
          <w:p w14:paraId="223DC723" w14:textId="77777777" w:rsidR="001B7D01" w:rsidRPr="00C92645" w:rsidRDefault="001B7D01" w:rsidP="001B7D01">
            <w:pPr>
              <w:numPr>
                <w:ilvl w:val="0"/>
                <w:numId w:val="16"/>
              </w:numPr>
              <w:spacing w:line="240" w:lineRule="auto"/>
              <w:ind w:left="460"/>
              <w:rPr>
                <w:rFonts w:ascii="Times New Roman" w:eastAsia="Times New Roman" w:hAnsi="Times New Roman" w:cs="David"/>
                <w:sz w:val="24"/>
                <w:szCs w:val="24"/>
                <w:lang w:val="en-US"/>
              </w:rPr>
            </w:pPr>
            <w:r w:rsidRPr="00C92645">
              <w:rPr>
                <w:rFonts w:ascii="Times New Roman" w:eastAsia="Times New Roman" w:hAnsi="Times New Roman" w:cs="Times New Roman"/>
                <w:noProof/>
                <w:sz w:val="24"/>
                <w:szCs w:val="24"/>
                <w:lang w:val="en-US"/>
              </w:rPr>
              <w:t xml:space="preserve">Leitner, H., Sheppard, E., &amp; Sziarto, K. M. (2008). The spatialities of contentious politics. </w:t>
            </w:r>
            <w:r w:rsidRPr="00C92645">
              <w:rPr>
                <w:rFonts w:ascii="Times New Roman" w:eastAsia="Times New Roman" w:hAnsi="Times New Roman" w:cs="Times New Roman"/>
                <w:i/>
                <w:iCs/>
                <w:noProof/>
                <w:sz w:val="24"/>
                <w:szCs w:val="24"/>
                <w:lang w:val="en-US"/>
              </w:rPr>
              <w:t>Transactions of the Institute of British Geographers, 32</w:t>
            </w:r>
            <w:r w:rsidRPr="00C92645">
              <w:rPr>
                <w:rFonts w:ascii="Times New Roman" w:eastAsia="Times New Roman" w:hAnsi="Times New Roman" w:cs="Times New Roman"/>
                <w:noProof/>
                <w:sz w:val="24"/>
                <w:szCs w:val="24"/>
                <w:lang w:val="en-US"/>
              </w:rPr>
              <w:t>, 116–125.</w:t>
            </w:r>
          </w:p>
          <w:p w14:paraId="370D474F" w14:textId="77777777" w:rsidR="001B7D01" w:rsidRPr="00C92645" w:rsidRDefault="001B7D01" w:rsidP="001B7D01">
            <w:pPr>
              <w:numPr>
                <w:ilvl w:val="0"/>
                <w:numId w:val="16"/>
              </w:numPr>
              <w:spacing w:line="240" w:lineRule="auto"/>
              <w:ind w:left="46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Yacobi, H. (2007). The NGOzation of space: dilemmas of social change, planning policy, and the Israeli public sphere.</w:t>
            </w:r>
            <w:r w:rsidRPr="00C92645">
              <w:rPr>
                <w:rFonts w:ascii="Times New Roman" w:eastAsia="Times New Roman" w:hAnsi="Times New Roman" w:cs="David"/>
                <w:i/>
                <w:iCs/>
                <w:sz w:val="24"/>
                <w:szCs w:val="24"/>
                <w:lang w:val="en-US"/>
              </w:rPr>
              <w:t xml:space="preserve"> Environment and planning D: Society and Space,</w:t>
            </w:r>
            <w:r w:rsidRPr="00C92645">
              <w:rPr>
                <w:rFonts w:ascii="Times New Roman" w:eastAsia="Times New Roman" w:hAnsi="Times New Roman" w:cs="David"/>
                <w:sz w:val="24"/>
                <w:szCs w:val="24"/>
                <w:lang w:val="en-US"/>
              </w:rPr>
              <w:t xml:space="preserve"> 25, 745-758</w:t>
            </w:r>
            <w:r w:rsidRPr="00C92645">
              <w:rPr>
                <w:rFonts w:ascii="Times New Roman" w:eastAsia="Times New Roman" w:hAnsi="Times New Roman" w:cs="David"/>
                <w:sz w:val="24"/>
                <w:szCs w:val="24"/>
                <w:rtl/>
                <w:lang w:val="en-US"/>
              </w:rPr>
              <w:t>.</w:t>
            </w:r>
          </w:p>
          <w:p w14:paraId="13757805" w14:textId="77777777" w:rsidR="001B7D01" w:rsidRPr="00C92645" w:rsidRDefault="001B7D01" w:rsidP="001B7D01">
            <w:pPr>
              <w:numPr>
                <w:ilvl w:val="0"/>
                <w:numId w:val="16"/>
              </w:numPr>
              <w:spacing w:line="240" w:lineRule="auto"/>
              <w:ind w:left="46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Jasper, J. M. (2006). </w:t>
            </w:r>
            <w:r w:rsidRPr="00C92645">
              <w:rPr>
                <w:rFonts w:ascii="Times New Roman" w:eastAsia="Times New Roman" w:hAnsi="Times New Roman" w:cs="David"/>
                <w:i/>
                <w:iCs/>
                <w:sz w:val="24"/>
                <w:szCs w:val="24"/>
                <w:lang w:val="en-US"/>
              </w:rPr>
              <w:t>Getting your way: Strategic dilemmas in the real world</w:t>
            </w:r>
            <w:r w:rsidRPr="00C92645">
              <w:rPr>
                <w:rFonts w:ascii="Times New Roman" w:eastAsia="Times New Roman" w:hAnsi="Times New Roman" w:cs="David"/>
                <w:sz w:val="24"/>
                <w:szCs w:val="24"/>
                <w:lang w:val="en-US"/>
              </w:rPr>
              <w:t>. University of Chicago Press</w:t>
            </w:r>
            <w:r w:rsidRPr="00C92645">
              <w:rPr>
                <w:rFonts w:ascii="Times New Roman" w:eastAsia="Times New Roman" w:hAnsi="Times New Roman" w:cs="David"/>
                <w:sz w:val="24"/>
                <w:szCs w:val="24"/>
                <w:rtl/>
                <w:lang w:val="en-US"/>
              </w:rPr>
              <w:t>.</w:t>
            </w:r>
          </w:p>
          <w:p w14:paraId="1C8A14E3" w14:textId="77777777" w:rsidR="001B7D01" w:rsidRPr="00C92645" w:rsidRDefault="001B7D01" w:rsidP="001B7D01">
            <w:pPr>
              <w:numPr>
                <w:ilvl w:val="0"/>
                <w:numId w:val="16"/>
              </w:numPr>
              <w:spacing w:line="240" w:lineRule="auto"/>
              <w:ind w:left="46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Pile, S. (1997). Introduction: Opposition, political identities and spaces of resistance. In: S. Pile &amp; M. Keith, (eds.), </w:t>
            </w:r>
            <w:r w:rsidRPr="00C92645">
              <w:rPr>
                <w:rFonts w:ascii="Times New Roman" w:eastAsia="Times New Roman" w:hAnsi="Times New Roman" w:cs="David"/>
                <w:i/>
                <w:iCs/>
                <w:sz w:val="24"/>
                <w:szCs w:val="24"/>
                <w:lang w:val="en-US"/>
              </w:rPr>
              <w:t>Geographies of Resistance</w:t>
            </w:r>
            <w:r w:rsidRPr="00C92645">
              <w:rPr>
                <w:rFonts w:ascii="Times New Roman" w:eastAsia="Times New Roman" w:hAnsi="Times New Roman" w:cs="David"/>
                <w:sz w:val="24"/>
                <w:szCs w:val="24"/>
                <w:lang w:val="en-US"/>
              </w:rPr>
              <w:t xml:space="preserve"> (pp. 1-32). Rutledge, USA and Canada. </w:t>
            </w:r>
          </w:p>
          <w:p w14:paraId="784FFD5C" w14:textId="77777777" w:rsidR="001B7D01" w:rsidRPr="00C92645" w:rsidRDefault="001B7D01" w:rsidP="001B7D01">
            <w:pPr>
              <w:numPr>
                <w:ilvl w:val="0"/>
                <w:numId w:val="16"/>
              </w:numPr>
              <w:spacing w:line="240" w:lineRule="auto"/>
              <w:ind w:left="46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Duyvendak, J. W., &amp; Jasper, J., eds. (2015). P</w:t>
            </w:r>
            <w:r w:rsidRPr="00C92645">
              <w:rPr>
                <w:rFonts w:ascii="Times New Roman" w:eastAsia="Times New Roman" w:hAnsi="Times New Roman" w:cs="David"/>
                <w:i/>
                <w:iCs/>
                <w:sz w:val="24"/>
                <w:szCs w:val="24"/>
                <w:lang w:val="en-US"/>
              </w:rPr>
              <w:t>layers and Arenas: The Interactive Dynamics of Protest</w:t>
            </w:r>
            <w:r w:rsidRPr="00C92645">
              <w:rPr>
                <w:rFonts w:ascii="Times New Roman" w:eastAsia="Times New Roman" w:hAnsi="Times New Roman" w:cs="David"/>
                <w:sz w:val="24"/>
                <w:szCs w:val="24"/>
                <w:lang w:val="en-US"/>
              </w:rPr>
              <w:t>. Amsterdam University Press</w:t>
            </w:r>
            <w:r w:rsidRPr="00C92645">
              <w:rPr>
                <w:rFonts w:ascii="Times New Roman" w:eastAsia="Times New Roman" w:hAnsi="Times New Roman" w:cs="David"/>
                <w:sz w:val="24"/>
                <w:szCs w:val="24"/>
                <w:rtl/>
                <w:lang w:val="en-US"/>
              </w:rPr>
              <w:t>.</w:t>
            </w:r>
          </w:p>
          <w:p w14:paraId="2FB7BBC4" w14:textId="77777777" w:rsidR="001B7D01" w:rsidRPr="00C92645" w:rsidRDefault="001B7D01" w:rsidP="001B7D01">
            <w:pPr>
              <w:numPr>
                <w:ilvl w:val="0"/>
                <w:numId w:val="16"/>
              </w:numPr>
              <w:spacing w:line="240" w:lineRule="auto"/>
              <w:ind w:left="46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Kwan, S. (2009). Framing the fat body: Contested meanings between government, activists and industry. </w:t>
            </w:r>
            <w:r w:rsidRPr="00C92645">
              <w:rPr>
                <w:rFonts w:ascii="Times New Roman" w:eastAsia="Times New Roman" w:hAnsi="Times New Roman" w:cs="David"/>
                <w:i/>
                <w:iCs/>
                <w:sz w:val="24"/>
                <w:szCs w:val="24"/>
                <w:lang w:val="en-US"/>
              </w:rPr>
              <w:t xml:space="preserve">Sociological Inquiry, 79 </w:t>
            </w:r>
            <w:r w:rsidRPr="00C92645">
              <w:rPr>
                <w:rFonts w:ascii="Times New Roman" w:eastAsia="Times New Roman" w:hAnsi="Times New Roman" w:cs="David"/>
                <w:sz w:val="24"/>
                <w:szCs w:val="24"/>
                <w:lang w:val="en-US"/>
              </w:rPr>
              <w:t>(1), 25-50.</w:t>
            </w:r>
          </w:p>
          <w:p w14:paraId="36AB2618" w14:textId="77777777" w:rsidR="001B7D01" w:rsidRPr="00C92645" w:rsidRDefault="001B7D01" w:rsidP="001B7D01">
            <w:pPr>
              <w:numPr>
                <w:ilvl w:val="0"/>
                <w:numId w:val="16"/>
              </w:numPr>
              <w:spacing w:line="240" w:lineRule="auto"/>
              <w:ind w:left="46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Freeman, J. (1972-3). The tyranny of structurelessness, The Women's Liberation Movement. </w:t>
            </w:r>
            <w:r w:rsidRPr="00C92645">
              <w:rPr>
                <w:rFonts w:ascii="Times New Roman" w:eastAsia="Times New Roman" w:hAnsi="Times New Roman" w:cs="David"/>
                <w:i/>
                <w:iCs/>
                <w:sz w:val="24"/>
                <w:szCs w:val="24"/>
                <w:lang w:val="en-US"/>
              </w:rPr>
              <w:t>Berkeley Journal of Sociology</w:t>
            </w:r>
            <w:r w:rsidRPr="00C92645">
              <w:rPr>
                <w:rFonts w:ascii="Times New Roman" w:eastAsia="Times New Roman" w:hAnsi="Times New Roman" w:cs="David"/>
                <w:sz w:val="24"/>
                <w:szCs w:val="24"/>
                <w:lang w:val="en-US"/>
              </w:rPr>
              <w:t>, 17, 151-165.</w:t>
            </w:r>
          </w:p>
          <w:p w14:paraId="5EE14307" w14:textId="77777777" w:rsidR="001B7D01" w:rsidRPr="00C92645" w:rsidRDefault="001B7D01" w:rsidP="001B7D01">
            <w:pPr>
              <w:numPr>
                <w:ilvl w:val="0"/>
                <w:numId w:val="16"/>
              </w:numPr>
              <w:spacing w:line="240" w:lineRule="auto"/>
              <w:ind w:left="46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Strichman, N. (2018). Past achievements and future directions of women’s and feminist organizations in Israel. A participatory action research project. </w:t>
            </w:r>
            <w:r w:rsidRPr="00C92645">
              <w:rPr>
                <w:rFonts w:ascii="Times New Roman" w:eastAsia="Times New Roman" w:hAnsi="Times New Roman" w:cs="David"/>
                <w:i/>
                <w:iCs/>
                <w:sz w:val="24"/>
                <w:szCs w:val="24"/>
                <w:lang w:val="en-US"/>
              </w:rPr>
              <w:t>Dafna fund and the National Council of Jewish Women (NCJW)</w:t>
            </w:r>
            <w:r w:rsidRPr="00C92645">
              <w:rPr>
                <w:rFonts w:ascii="Times New Roman" w:eastAsia="Times New Roman" w:hAnsi="Times New Roman" w:cs="David"/>
                <w:sz w:val="24"/>
                <w:szCs w:val="24"/>
                <w:lang w:val="en-US"/>
              </w:rPr>
              <w:t>.</w:t>
            </w:r>
          </w:p>
          <w:p w14:paraId="02D55B5B" w14:textId="77777777" w:rsidR="001B7D01" w:rsidRPr="00C92645" w:rsidRDefault="001B7D01" w:rsidP="001B7D01">
            <w:pPr>
              <w:numPr>
                <w:ilvl w:val="0"/>
                <w:numId w:val="16"/>
              </w:numPr>
              <w:spacing w:line="240" w:lineRule="auto"/>
              <w:ind w:left="46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Alvarez, S. E. (2009). Beyond NGO-ization? Refelctions from Latin America. </w:t>
            </w:r>
            <w:r w:rsidRPr="00C92645">
              <w:rPr>
                <w:rFonts w:ascii="Times New Roman" w:eastAsia="Times New Roman" w:hAnsi="Times New Roman" w:cs="David"/>
                <w:i/>
                <w:iCs/>
                <w:sz w:val="24"/>
                <w:szCs w:val="24"/>
                <w:lang w:val="en-US"/>
              </w:rPr>
              <w:t>Dialogue</w:t>
            </w:r>
            <w:r w:rsidRPr="00C92645">
              <w:rPr>
                <w:rFonts w:ascii="Times New Roman" w:eastAsia="Times New Roman" w:hAnsi="Times New Roman" w:cs="David"/>
                <w:sz w:val="24"/>
                <w:szCs w:val="24"/>
                <w:lang w:val="en-US"/>
              </w:rPr>
              <w:t>, 52 (2), 175-184.</w:t>
            </w:r>
          </w:p>
        </w:tc>
      </w:tr>
      <w:tr w:rsidR="0025069F" w:rsidRPr="00C92645" w14:paraId="0EAF5EBF"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tcPr>
          <w:p w14:paraId="01B68D17" w14:textId="74F048C3" w:rsidR="001B7D01" w:rsidRPr="00C92645" w:rsidRDefault="001B7D01" w:rsidP="001F06D3">
            <w:pPr>
              <w:bidi/>
              <w:spacing w:line="240" w:lineRule="auto"/>
              <w:rPr>
                <w:rFonts w:ascii="Times New Roman" w:eastAsia="Times New Roman" w:hAnsi="Times New Roman" w:cs="David"/>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534F669F" w14:textId="77777777" w:rsidR="001B7D01" w:rsidRPr="00C92645" w:rsidRDefault="001B7D01" w:rsidP="001F06D3">
            <w:pPr>
              <w:bidi/>
              <w:spacing w:line="240" w:lineRule="auto"/>
              <w:rPr>
                <w:rFonts w:ascii="Times New Roman" w:eastAsia="Times New Roman" w:hAnsi="Times New Roman" w:cs="David"/>
                <w:b/>
                <w:bCs/>
                <w:sz w:val="24"/>
                <w:szCs w:val="24"/>
                <w:rtl/>
                <w:lang w:val="en-US"/>
              </w:rPr>
            </w:pPr>
            <w:r w:rsidRPr="00C92645">
              <w:rPr>
                <w:rFonts w:ascii="Times New Roman" w:eastAsia="Times New Roman" w:hAnsi="Times New Roman" w:cs="David"/>
                <w:b/>
                <w:bCs/>
                <w:sz w:val="24"/>
                <w:szCs w:val="24"/>
                <w:rtl/>
                <w:lang w:val="en-US"/>
              </w:rPr>
              <w:t>שיחות אישיות</w:t>
            </w:r>
          </w:p>
        </w:tc>
        <w:tc>
          <w:tcPr>
            <w:tcW w:w="0" w:type="auto"/>
            <w:tcBorders>
              <w:top w:val="single" w:sz="4" w:space="0" w:color="auto"/>
              <w:left w:val="single" w:sz="4" w:space="0" w:color="auto"/>
              <w:bottom w:val="single" w:sz="4" w:space="0" w:color="auto"/>
              <w:right w:val="single" w:sz="4" w:space="0" w:color="auto"/>
            </w:tcBorders>
            <w:hideMark/>
          </w:tcPr>
          <w:p w14:paraId="2820D59B" w14:textId="77777777" w:rsidR="001B7D01" w:rsidRPr="00C92645"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יתואמו מראש שלא בשעות הלמידה של הקורס</w:t>
            </w:r>
          </w:p>
        </w:tc>
      </w:tr>
      <w:tr w:rsidR="0025069F" w:rsidRPr="00C92645" w14:paraId="4FE0FCBB"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hideMark/>
          </w:tcPr>
          <w:p w14:paraId="2B163B78" w14:textId="01D6D386" w:rsidR="001B7D01"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 xml:space="preserve">4 </w:t>
            </w:r>
            <w:r w:rsidR="00C532A3">
              <w:rPr>
                <w:rFonts w:ascii="Times New Roman" w:eastAsia="Times New Roman" w:hAnsi="Times New Roman" w:cs="David"/>
                <w:sz w:val="24"/>
                <w:szCs w:val="24"/>
                <w:rtl/>
                <w:lang w:val="en-US"/>
              </w:rPr>
              <w:t>–</w:t>
            </w:r>
            <w:r w:rsidRPr="00C92645">
              <w:rPr>
                <w:rFonts w:ascii="Times New Roman" w:eastAsia="Times New Roman" w:hAnsi="Times New Roman" w:cs="David"/>
                <w:sz w:val="24"/>
                <w:szCs w:val="24"/>
                <w:rtl/>
                <w:lang w:val="en-US"/>
              </w:rPr>
              <w:t xml:space="preserve"> 5</w:t>
            </w:r>
          </w:p>
          <w:p w14:paraId="297D700E" w14:textId="77777777" w:rsidR="00C532A3" w:rsidRDefault="00C532A3" w:rsidP="00C532A3">
            <w:pPr>
              <w:bidi/>
              <w:spacing w:line="240" w:lineRule="auto"/>
              <w:rPr>
                <w:rFonts w:ascii="Times New Roman" w:eastAsia="Times New Roman" w:hAnsi="Times New Roman" w:cs="David"/>
                <w:sz w:val="24"/>
                <w:szCs w:val="24"/>
                <w:rtl/>
                <w:lang w:val="en-US"/>
              </w:rPr>
            </w:pPr>
          </w:p>
          <w:p w14:paraId="668668F8" w14:textId="77777777" w:rsidR="00C532A3" w:rsidRDefault="00C532A3" w:rsidP="00C532A3">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3/11</w:t>
            </w:r>
          </w:p>
          <w:p w14:paraId="78D28B24" w14:textId="49E5FB0B" w:rsidR="00C532A3" w:rsidRPr="00C92645" w:rsidRDefault="00C532A3" w:rsidP="00C532A3">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10/11</w:t>
            </w:r>
          </w:p>
        </w:tc>
        <w:tc>
          <w:tcPr>
            <w:tcW w:w="0" w:type="auto"/>
            <w:tcBorders>
              <w:top w:val="single" w:sz="4" w:space="0" w:color="auto"/>
              <w:left w:val="single" w:sz="4" w:space="0" w:color="auto"/>
              <w:bottom w:val="single" w:sz="4" w:space="0" w:color="auto"/>
              <w:right w:val="single" w:sz="4" w:space="0" w:color="auto"/>
            </w:tcBorders>
          </w:tcPr>
          <w:p w14:paraId="4030E867" w14:textId="77777777" w:rsidR="001B7D01" w:rsidRPr="00C92645" w:rsidRDefault="001B7D01" w:rsidP="001F06D3">
            <w:pPr>
              <w:bidi/>
              <w:spacing w:line="240" w:lineRule="auto"/>
              <w:rPr>
                <w:rFonts w:ascii="Times New Roman" w:eastAsia="Times New Roman" w:hAnsi="Times New Roman" w:cs="David"/>
                <w:sz w:val="24"/>
                <w:szCs w:val="24"/>
                <w:lang w:val="en-US"/>
              </w:rPr>
            </w:pPr>
            <w:r w:rsidRPr="00C92645">
              <w:rPr>
                <w:rFonts w:ascii="Times New Roman" w:eastAsia="Times New Roman" w:hAnsi="Times New Roman" w:cs="David"/>
                <w:b/>
                <w:bCs/>
                <w:sz w:val="24"/>
                <w:szCs w:val="24"/>
                <w:rtl/>
                <w:lang w:val="en-US"/>
              </w:rPr>
              <w:t>מקרה בוחן 1</w:t>
            </w:r>
            <w:r w:rsidRPr="00C92645">
              <w:rPr>
                <w:rFonts w:ascii="Times New Roman" w:eastAsia="Times New Roman" w:hAnsi="Times New Roman" w:cs="David"/>
                <w:sz w:val="24"/>
                <w:szCs w:val="24"/>
                <w:rtl/>
                <w:lang w:val="en-US"/>
              </w:rPr>
              <w:t xml:space="preserve">: </w:t>
            </w:r>
            <w:r w:rsidRPr="00C92645">
              <w:rPr>
                <w:rFonts w:ascii="Times New Roman" w:eastAsia="Times New Roman" w:hAnsi="Times New Roman" w:cs="David" w:hint="cs"/>
                <w:sz w:val="24"/>
                <w:szCs w:val="24"/>
                <w:lang w:val="en-US"/>
              </w:rPr>
              <w:t xml:space="preserve"> </w:t>
            </w:r>
            <w:r w:rsidRPr="00C92645">
              <w:rPr>
                <w:rFonts w:ascii="Times New Roman" w:eastAsia="Times New Roman" w:hAnsi="Times New Roman" w:cs="David"/>
                <w:sz w:val="24"/>
                <w:szCs w:val="24"/>
                <w:rtl/>
                <w:lang w:val="en-US"/>
              </w:rPr>
              <w:t>המאבק על זכות הבחירה לנשים (יהודיות)</w:t>
            </w:r>
            <w:r w:rsidRPr="00C92645">
              <w:rPr>
                <w:rFonts w:ascii="Times New Roman" w:eastAsia="Times New Roman" w:hAnsi="Times New Roman" w:cs="David" w:hint="cs"/>
                <w:sz w:val="24"/>
                <w:szCs w:val="24"/>
                <w:lang w:val="en-US"/>
              </w:rPr>
              <w:t xml:space="preserve"> </w:t>
            </w:r>
            <w:r w:rsidRPr="00C92645">
              <w:rPr>
                <w:rFonts w:ascii="Times New Roman" w:eastAsia="Times New Roman" w:hAnsi="Times New Roman" w:cs="David"/>
                <w:sz w:val="24"/>
                <w:szCs w:val="24"/>
                <w:rtl/>
                <w:lang w:val="en-US"/>
              </w:rPr>
              <w:t>ביישוב היהודי בארץ ישראל</w:t>
            </w:r>
          </w:p>
          <w:p w14:paraId="2F5088DE" w14:textId="77777777" w:rsidR="001B7D01" w:rsidRPr="00C92645" w:rsidRDefault="001B7D01" w:rsidP="001F06D3">
            <w:pPr>
              <w:bidi/>
              <w:spacing w:line="240" w:lineRule="auto"/>
              <w:rPr>
                <w:rFonts w:ascii="Times New Roman" w:eastAsia="Times New Roman" w:hAnsi="Times New Roman" w:cs="David"/>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tcPr>
          <w:p w14:paraId="3F9F7122" w14:textId="77777777" w:rsidR="001B7D01" w:rsidRDefault="001B7D01" w:rsidP="001F06D3">
            <w:pPr>
              <w:bidi/>
              <w:spacing w:line="240" w:lineRule="auto"/>
              <w:rPr>
                <w:rFonts w:ascii="Times New Roman" w:eastAsia="Times New Roman" w:hAnsi="Times New Roman" w:cs="David"/>
                <w:sz w:val="24"/>
                <w:szCs w:val="24"/>
                <w:lang w:val="en-US"/>
              </w:rPr>
            </w:pPr>
            <w:r w:rsidRPr="00D32708">
              <w:rPr>
                <w:rFonts w:ascii="Times New Roman" w:eastAsia="Times New Roman" w:hAnsi="Times New Roman" w:cs="David" w:hint="cs"/>
                <w:sz w:val="24"/>
                <w:szCs w:val="24"/>
                <w:u w:val="single"/>
                <w:rtl/>
                <w:lang w:val="en-US"/>
              </w:rPr>
              <w:t>חובה</w:t>
            </w:r>
            <w:r>
              <w:rPr>
                <w:rFonts w:ascii="Times New Roman" w:eastAsia="Times New Roman" w:hAnsi="Times New Roman" w:cs="David" w:hint="cs"/>
                <w:sz w:val="24"/>
                <w:szCs w:val="24"/>
                <w:rtl/>
                <w:lang w:val="en-US"/>
              </w:rPr>
              <w:t>:</w:t>
            </w:r>
          </w:p>
          <w:p w14:paraId="62C3FFF0" w14:textId="77777777" w:rsidR="001B7D01" w:rsidRDefault="001B7D01" w:rsidP="001B7D01">
            <w:pPr>
              <w:numPr>
                <w:ilvl w:val="0"/>
                <w:numId w:val="3"/>
              </w:numPr>
              <w:bidi/>
              <w:spacing w:line="240" w:lineRule="auto"/>
              <w:ind w:left="418"/>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בועז, ח. (2002). פרשת המאבק על זכות הבחירה לנשים בתקופת היישוב: הסטטוס קוו ויצירת קטגוריות חברתיות, </w:t>
            </w:r>
            <w:r w:rsidRPr="00C92645">
              <w:rPr>
                <w:rFonts w:ascii="Times New Roman" w:eastAsia="Times New Roman" w:hAnsi="Times New Roman" w:cs="David"/>
                <w:b/>
                <w:bCs/>
                <w:sz w:val="24"/>
                <w:szCs w:val="24"/>
                <w:rtl/>
                <w:lang w:val="en-US"/>
              </w:rPr>
              <w:t>תיאוריה וביקורת</w:t>
            </w:r>
            <w:r w:rsidRPr="00C92645">
              <w:rPr>
                <w:rFonts w:ascii="Times New Roman" w:eastAsia="Times New Roman" w:hAnsi="Times New Roman" w:cs="David"/>
                <w:sz w:val="24"/>
                <w:szCs w:val="24"/>
                <w:rtl/>
                <w:lang w:val="en-US"/>
              </w:rPr>
              <w:t>, 21, 107 – 132.</w:t>
            </w:r>
          </w:p>
          <w:p w14:paraId="143E8B2F" w14:textId="77777777" w:rsidR="001B7D01" w:rsidRDefault="001B7D01" w:rsidP="001B7D01">
            <w:pPr>
              <w:numPr>
                <w:ilvl w:val="0"/>
                <w:numId w:val="3"/>
              </w:numPr>
              <w:spacing w:line="240" w:lineRule="auto"/>
              <w:ind w:left="411"/>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Sasson-Levy, O. and Hartal, G. (2018). Women and the Israeli military culture: A double-edged opportunity structure. In: Stuart Cohen and Aharon Klieman (Eds.), </w:t>
            </w:r>
            <w:r w:rsidRPr="00C92645">
              <w:rPr>
                <w:rFonts w:ascii="Times New Roman" w:eastAsia="Times New Roman" w:hAnsi="Times New Roman" w:cs="David"/>
                <w:sz w:val="24"/>
                <w:szCs w:val="24"/>
                <w:lang w:val="en-US"/>
              </w:rPr>
              <w:lastRenderedPageBreak/>
              <w:t>Handbook on Israel Security. London and New York: Routledge</w:t>
            </w:r>
            <w:r w:rsidRPr="00C92645">
              <w:rPr>
                <w:rFonts w:ascii="Times New Roman" w:eastAsia="Times New Roman" w:hAnsi="Times New Roman" w:cs="David"/>
                <w:sz w:val="24"/>
                <w:szCs w:val="24"/>
                <w:rtl/>
                <w:lang w:val="en-US"/>
              </w:rPr>
              <w:t>.</w:t>
            </w:r>
          </w:p>
          <w:p w14:paraId="3E6E3A41" w14:textId="77777777" w:rsidR="001B7D01" w:rsidRPr="00D32708" w:rsidRDefault="001B7D01" w:rsidP="001F06D3">
            <w:pPr>
              <w:bidi/>
              <w:spacing w:line="240" w:lineRule="auto"/>
              <w:ind w:left="51"/>
              <w:rPr>
                <w:rFonts w:ascii="Times New Roman" w:eastAsia="Times New Roman" w:hAnsi="Times New Roman" w:cs="David"/>
                <w:sz w:val="24"/>
                <w:szCs w:val="24"/>
                <w:lang w:val="en-US"/>
              </w:rPr>
            </w:pPr>
            <w:r w:rsidRPr="00497BF3">
              <w:rPr>
                <w:rFonts w:ascii="Times New Roman" w:eastAsia="Times New Roman" w:hAnsi="Times New Roman" w:cs="David" w:hint="cs"/>
                <w:sz w:val="24"/>
                <w:szCs w:val="24"/>
                <w:u w:val="single"/>
                <w:rtl/>
                <w:lang w:val="en-US"/>
              </w:rPr>
              <w:t>רשות</w:t>
            </w:r>
            <w:r>
              <w:rPr>
                <w:rFonts w:ascii="Times New Roman" w:eastAsia="Times New Roman" w:hAnsi="Times New Roman" w:cs="David" w:hint="cs"/>
                <w:sz w:val="24"/>
                <w:szCs w:val="24"/>
                <w:rtl/>
                <w:lang w:val="en-US"/>
              </w:rPr>
              <w:t>:</w:t>
            </w:r>
          </w:p>
          <w:p w14:paraId="25BDA196" w14:textId="77777777" w:rsidR="001B7D01" w:rsidRPr="00C92645" w:rsidRDefault="001B7D01" w:rsidP="001B7D01">
            <w:pPr>
              <w:numPr>
                <w:ilvl w:val="0"/>
                <w:numId w:val="3"/>
              </w:numPr>
              <w:bidi/>
              <w:spacing w:line="240" w:lineRule="auto"/>
              <w:ind w:left="445"/>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פוגל-ביז'</w:t>
            </w:r>
            <w:r>
              <w:rPr>
                <w:rFonts w:ascii="Times New Roman" w:eastAsia="Times New Roman" w:hAnsi="Times New Roman" w:cs="David" w:hint="cs"/>
                <w:sz w:val="24"/>
                <w:szCs w:val="24"/>
                <w:rtl/>
                <w:lang w:val="en-US"/>
              </w:rPr>
              <w:t>א</w:t>
            </w:r>
            <w:r w:rsidRPr="00C92645">
              <w:rPr>
                <w:rFonts w:ascii="Times New Roman" w:eastAsia="Times New Roman" w:hAnsi="Times New Roman" w:cs="David"/>
                <w:sz w:val="24"/>
                <w:szCs w:val="24"/>
                <w:rtl/>
                <w:lang w:val="en-US"/>
              </w:rPr>
              <w:t xml:space="preserve">וי, ס. (1992). האמנם בדרך לשוויון? מאבקם של הנשים לזכות בחירה ביישוב היהודי בארץ ישראל: 1917–1926. </w:t>
            </w:r>
            <w:r w:rsidRPr="00C92645">
              <w:rPr>
                <w:rFonts w:ascii="Times New Roman" w:eastAsia="Times New Roman" w:hAnsi="Times New Roman" w:cs="David"/>
                <w:i/>
                <w:iCs/>
                <w:sz w:val="24"/>
                <w:szCs w:val="24"/>
                <w:rtl/>
                <w:lang w:val="en-US"/>
              </w:rPr>
              <w:t>מגמות, לד</w:t>
            </w:r>
            <w:r w:rsidRPr="00C92645">
              <w:rPr>
                <w:rFonts w:ascii="Times New Roman" w:eastAsia="Times New Roman" w:hAnsi="Times New Roman" w:cs="David"/>
                <w:sz w:val="24"/>
                <w:szCs w:val="24"/>
                <w:rtl/>
                <w:lang w:val="en-US"/>
              </w:rPr>
              <w:t xml:space="preserve"> (2), 262 – 284.</w:t>
            </w:r>
          </w:p>
          <w:p w14:paraId="76ECC663" w14:textId="77777777" w:rsidR="001B7D01" w:rsidRPr="00C92645" w:rsidRDefault="001B7D01" w:rsidP="001B7D01">
            <w:pPr>
              <w:numPr>
                <w:ilvl w:val="0"/>
                <w:numId w:val="3"/>
              </w:numPr>
              <w:bidi/>
              <w:spacing w:line="240" w:lineRule="auto"/>
              <w:ind w:left="418"/>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פוגל- ביז'אוי, ס.  (1994). המאבק על המובן מאליו. </w:t>
            </w:r>
            <w:r w:rsidRPr="00C92645">
              <w:rPr>
                <w:rFonts w:ascii="Times New Roman" w:eastAsia="Times New Roman" w:hAnsi="Times New Roman" w:cs="David"/>
                <w:b/>
                <w:bCs/>
                <w:sz w:val="24"/>
                <w:szCs w:val="24"/>
                <w:rtl/>
                <w:lang w:val="en-US"/>
              </w:rPr>
              <w:t>נגה: כתב עת פמיניסטי</w:t>
            </w:r>
            <w:r w:rsidRPr="00C92645">
              <w:rPr>
                <w:rFonts w:ascii="Times New Roman" w:eastAsia="Times New Roman" w:hAnsi="Times New Roman" w:cs="David"/>
                <w:sz w:val="24"/>
                <w:szCs w:val="24"/>
                <w:rtl/>
                <w:lang w:val="en-US"/>
              </w:rPr>
              <w:t>, 21.</w:t>
            </w:r>
          </w:p>
          <w:p w14:paraId="7483CE6E" w14:textId="77777777" w:rsidR="001B7D01" w:rsidRPr="00C92645" w:rsidRDefault="001B7D01" w:rsidP="001B7D01">
            <w:pPr>
              <w:numPr>
                <w:ilvl w:val="0"/>
                <w:numId w:val="3"/>
              </w:numPr>
              <w:bidi/>
              <w:spacing w:line="240" w:lineRule="auto"/>
              <w:ind w:left="418"/>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 xml:space="preserve">ספרן, ח. (2006). </w:t>
            </w:r>
            <w:r w:rsidRPr="00C92645">
              <w:rPr>
                <w:rFonts w:ascii="Times New Roman" w:eastAsia="Times New Roman" w:hAnsi="Times New Roman" w:cs="David"/>
                <w:i/>
                <w:iCs/>
                <w:sz w:val="24"/>
                <w:szCs w:val="24"/>
                <w:rtl/>
                <w:lang w:val="en-US"/>
              </w:rPr>
              <w:t xml:space="preserve">לא רוצות להיות נחמדות. </w:t>
            </w:r>
            <w:r w:rsidRPr="00C92645">
              <w:rPr>
                <w:rFonts w:ascii="Times New Roman" w:eastAsia="Times New Roman" w:hAnsi="Times New Roman" w:cs="David"/>
                <w:sz w:val="24"/>
                <w:szCs w:val="24"/>
                <w:rtl/>
                <w:lang w:val="en-US"/>
              </w:rPr>
              <w:t>הפרק: המאבק על זכות הבחירה לנשים וראשיתו של הפמיניזם החדש בישראל. פרדס: חיפה.</w:t>
            </w:r>
          </w:p>
          <w:p w14:paraId="7F934592" w14:textId="77777777" w:rsidR="001B7D01" w:rsidRPr="00C92645" w:rsidRDefault="001B7D01" w:rsidP="001B7D01">
            <w:pPr>
              <w:numPr>
                <w:ilvl w:val="0"/>
                <w:numId w:val="3"/>
              </w:numPr>
              <w:bidi/>
              <w:spacing w:line="240" w:lineRule="auto"/>
              <w:ind w:left="411"/>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שילה, מ. (2001). </w:t>
            </w:r>
            <w:r w:rsidRPr="00C92645">
              <w:rPr>
                <w:rFonts w:ascii="Times New Roman" w:eastAsia="Times New Roman" w:hAnsi="Times New Roman" w:cs="David"/>
                <w:b/>
                <w:bCs/>
                <w:sz w:val="24"/>
                <w:szCs w:val="24"/>
                <w:rtl/>
                <w:lang w:val="en-US"/>
              </w:rPr>
              <w:t>המאבק לזכות הבחירה כאספקלריה לתפיסת האישה ביישוב- 1918–1926</w:t>
            </w:r>
            <w:r w:rsidRPr="00C92645">
              <w:rPr>
                <w:rFonts w:ascii="Times New Roman" w:eastAsia="Times New Roman" w:hAnsi="Times New Roman" w:cs="David"/>
                <w:sz w:val="24"/>
                <w:szCs w:val="24"/>
                <w:rtl/>
                <w:lang w:val="en-US"/>
              </w:rPr>
              <w:t>, ירושלים, מתן-מכון תורני לנשים.</w:t>
            </w:r>
          </w:p>
        </w:tc>
      </w:tr>
      <w:tr w:rsidR="00FE3DD4" w:rsidRPr="00C92645" w14:paraId="47979A50"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tcPr>
          <w:p w14:paraId="13BC915F" w14:textId="77777777" w:rsidR="00FE3DD4" w:rsidRDefault="00FE3DD4" w:rsidP="00FE3DD4">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lastRenderedPageBreak/>
              <w:t>6</w:t>
            </w:r>
          </w:p>
          <w:p w14:paraId="44682E0B" w14:textId="618971FA" w:rsidR="00CC76FC" w:rsidRPr="00C92645" w:rsidRDefault="00CC76FC" w:rsidP="00CC76FC">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17/11 (זום)</w:t>
            </w:r>
          </w:p>
        </w:tc>
        <w:tc>
          <w:tcPr>
            <w:tcW w:w="0" w:type="auto"/>
            <w:tcBorders>
              <w:top w:val="single" w:sz="4" w:space="0" w:color="auto"/>
              <w:left w:val="single" w:sz="4" w:space="0" w:color="auto"/>
              <w:bottom w:val="single" w:sz="4" w:space="0" w:color="auto"/>
              <w:right w:val="single" w:sz="4" w:space="0" w:color="auto"/>
            </w:tcBorders>
          </w:tcPr>
          <w:p w14:paraId="6BBB475E" w14:textId="64C975E1" w:rsidR="00FE3DD4" w:rsidRPr="00C92645" w:rsidRDefault="00FE3DD4" w:rsidP="00FE3DD4">
            <w:pPr>
              <w:bidi/>
              <w:spacing w:line="240" w:lineRule="auto"/>
              <w:rPr>
                <w:rFonts w:ascii="Times New Roman" w:eastAsia="Times New Roman" w:hAnsi="Times New Roman" w:cs="David"/>
                <w:b/>
                <w:bCs/>
                <w:sz w:val="24"/>
                <w:szCs w:val="24"/>
                <w:rtl/>
                <w:lang w:val="en-US"/>
              </w:rPr>
            </w:pPr>
            <w:r w:rsidRPr="00C92645">
              <w:rPr>
                <w:rFonts w:ascii="Times New Roman" w:eastAsia="Times New Roman" w:hAnsi="Times New Roman" w:cs="David"/>
                <w:b/>
                <w:bCs/>
                <w:sz w:val="24"/>
                <w:szCs w:val="24"/>
                <w:rtl/>
                <w:lang w:val="en-US"/>
              </w:rPr>
              <w:t>הרצאת אורחת</w:t>
            </w:r>
          </w:p>
        </w:tc>
        <w:tc>
          <w:tcPr>
            <w:tcW w:w="0" w:type="auto"/>
            <w:tcBorders>
              <w:top w:val="single" w:sz="4" w:space="0" w:color="auto"/>
              <w:left w:val="single" w:sz="4" w:space="0" w:color="auto"/>
              <w:bottom w:val="single" w:sz="4" w:space="0" w:color="auto"/>
              <w:right w:val="single" w:sz="4" w:space="0" w:color="auto"/>
            </w:tcBorders>
          </w:tcPr>
          <w:p w14:paraId="0AADC628" w14:textId="1FBC30C7" w:rsidR="00FE3DD4" w:rsidRPr="00C92645" w:rsidRDefault="00FE3DD4" w:rsidP="00FE3DD4">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יפורסם בהמשך</w:t>
            </w:r>
          </w:p>
        </w:tc>
      </w:tr>
      <w:tr w:rsidR="0025069F" w:rsidRPr="00C92645" w14:paraId="05332EAD"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hideMark/>
          </w:tcPr>
          <w:p w14:paraId="708D7941" w14:textId="1D4A4314" w:rsidR="00FE3DD4" w:rsidRDefault="00CC76FC" w:rsidP="00FE3DD4">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 xml:space="preserve">7 </w:t>
            </w:r>
            <w:r>
              <w:rPr>
                <w:rFonts w:ascii="Times New Roman" w:eastAsia="Times New Roman" w:hAnsi="Times New Roman" w:cs="David"/>
                <w:sz w:val="24"/>
                <w:szCs w:val="24"/>
                <w:rtl/>
                <w:lang w:val="en-US"/>
              </w:rPr>
              <w:t>–</w:t>
            </w:r>
            <w:r>
              <w:rPr>
                <w:rFonts w:ascii="Times New Roman" w:eastAsia="Times New Roman" w:hAnsi="Times New Roman" w:cs="David" w:hint="cs"/>
                <w:sz w:val="24"/>
                <w:szCs w:val="24"/>
                <w:rtl/>
                <w:lang w:val="en-US"/>
              </w:rPr>
              <w:t xml:space="preserve"> 8</w:t>
            </w:r>
          </w:p>
          <w:p w14:paraId="4A89B944" w14:textId="77777777" w:rsidR="00FA2162" w:rsidRDefault="00FA2162" w:rsidP="00CC76FC">
            <w:pPr>
              <w:bidi/>
              <w:spacing w:line="240" w:lineRule="auto"/>
              <w:rPr>
                <w:rFonts w:ascii="Times New Roman" w:eastAsia="Times New Roman" w:hAnsi="Times New Roman" w:cs="David"/>
                <w:sz w:val="24"/>
                <w:szCs w:val="24"/>
                <w:rtl/>
                <w:lang w:val="en-US"/>
              </w:rPr>
            </w:pPr>
          </w:p>
          <w:p w14:paraId="55553889" w14:textId="20954A56" w:rsidR="00CC76FC" w:rsidRDefault="00FA2162" w:rsidP="00FA2162">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24/11</w:t>
            </w:r>
          </w:p>
          <w:p w14:paraId="1A51768C" w14:textId="57317F37" w:rsidR="00FA2162" w:rsidRDefault="00FA2162" w:rsidP="00FA2162">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1/12</w:t>
            </w:r>
          </w:p>
          <w:p w14:paraId="38354970" w14:textId="77777777" w:rsidR="00FA2162" w:rsidRDefault="00FA2162" w:rsidP="00FA2162">
            <w:pPr>
              <w:bidi/>
              <w:spacing w:line="240" w:lineRule="auto"/>
              <w:rPr>
                <w:rFonts w:ascii="Times New Roman" w:eastAsia="Times New Roman" w:hAnsi="Times New Roman" w:cs="David"/>
                <w:sz w:val="24"/>
                <w:szCs w:val="24"/>
                <w:rtl/>
                <w:lang w:val="en-US"/>
              </w:rPr>
            </w:pPr>
          </w:p>
          <w:p w14:paraId="020737FB" w14:textId="77777777" w:rsidR="00FE3DD4" w:rsidRDefault="00FE3DD4" w:rsidP="00FE3DD4">
            <w:pPr>
              <w:bidi/>
              <w:spacing w:line="240" w:lineRule="auto"/>
              <w:rPr>
                <w:rFonts w:ascii="Times New Roman" w:eastAsia="Times New Roman" w:hAnsi="Times New Roman" w:cs="David"/>
                <w:sz w:val="24"/>
                <w:szCs w:val="24"/>
                <w:rtl/>
                <w:lang w:val="en-US"/>
              </w:rPr>
            </w:pPr>
          </w:p>
          <w:p w14:paraId="054C742B" w14:textId="32A86A6A" w:rsidR="00FE3DD4" w:rsidRPr="00C92645" w:rsidRDefault="00FE3DD4" w:rsidP="00FE3DD4">
            <w:pPr>
              <w:bidi/>
              <w:spacing w:line="240" w:lineRule="auto"/>
              <w:rPr>
                <w:rFonts w:ascii="Times New Roman" w:eastAsia="Times New Roman" w:hAnsi="Times New Roman" w:cs="David"/>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61114E1E" w14:textId="77777777" w:rsidR="00FE3DD4" w:rsidRPr="00C92645" w:rsidRDefault="00FE3DD4" w:rsidP="00FE3DD4">
            <w:pPr>
              <w:bidi/>
              <w:spacing w:line="240" w:lineRule="auto"/>
              <w:rPr>
                <w:rFonts w:ascii="Times New Roman" w:eastAsia="Times New Roman" w:hAnsi="Times New Roman" w:cs="David"/>
                <w:b/>
                <w:bCs/>
                <w:sz w:val="24"/>
                <w:szCs w:val="24"/>
                <w:rtl/>
                <w:lang w:val="en-US"/>
              </w:rPr>
            </w:pPr>
            <w:r w:rsidRPr="00C92645">
              <w:rPr>
                <w:rFonts w:ascii="Times New Roman" w:eastAsia="Times New Roman" w:hAnsi="Times New Roman" w:cs="David"/>
                <w:b/>
                <w:bCs/>
                <w:sz w:val="24"/>
                <w:szCs w:val="24"/>
                <w:rtl/>
                <w:lang w:val="en-US"/>
              </w:rPr>
              <w:t>למידת עמית</w:t>
            </w:r>
            <w:r>
              <w:rPr>
                <w:rFonts w:ascii="Times New Roman" w:eastAsia="Times New Roman" w:hAnsi="Times New Roman" w:cs="David" w:hint="cs"/>
                <w:b/>
                <w:bCs/>
                <w:sz w:val="24"/>
                <w:szCs w:val="24"/>
                <w:rtl/>
                <w:lang w:val="en-US"/>
              </w:rPr>
              <w:t>ים/</w:t>
            </w:r>
            <w:r w:rsidRPr="00C92645">
              <w:rPr>
                <w:rFonts w:ascii="Times New Roman" w:eastAsia="Times New Roman" w:hAnsi="Times New Roman" w:cs="David"/>
                <w:b/>
                <w:bCs/>
                <w:sz w:val="24"/>
                <w:szCs w:val="24"/>
                <w:rtl/>
                <w:lang w:val="en-US"/>
              </w:rPr>
              <w:t xml:space="preserve">ות </w:t>
            </w:r>
          </w:p>
          <w:p w14:paraId="6FEEAD16" w14:textId="77777777" w:rsidR="00FE3DD4" w:rsidRPr="00C92645" w:rsidRDefault="00FE3DD4" w:rsidP="00FE3DD4">
            <w:pPr>
              <w:bidi/>
              <w:spacing w:line="240" w:lineRule="auto"/>
              <w:rPr>
                <w:rFonts w:ascii="Times New Roman" w:eastAsia="Times New Roman" w:hAnsi="Times New Roman" w:cs="David"/>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hideMark/>
          </w:tcPr>
          <w:p w14:paraId="32731D2E" w14:textId="77777777" w:rsidR="00FE3DD4" w:rsidRPr="00C92645" w:rsidRDefault="00FE3DD4" w:rsidP="00FE3DD4">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הנחיות מתאימות ימסרו מראש</w:t>
            </w:r>
          </w:p>
        </w:tc>
      </w:tr>
      <w:tr w:rsidR="0025069F" w:rsidRPr="00C92645" w14:paraId="3280BC31"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hideMark/>
          </w:tcPr>
          <w:p w14:paraId="58A10183" w14:textId="263DD956" w:rsidR="00FA2162" w:rsidRDefault="00FA2162" w:rsidP="00FA2162">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 xml:space="preserve">9 </w:t>
            </w:r>
            <w:r>
              <w:rPr>
                <w:rFonts w:ascii="Times New Roman" w:eastAsia="Times New Roman" w:hAnsi="Times New Roman" w:cs="David"/>
                <w:sz w:val="24"/>
                <w:szCs w:val="24"/>
                <w:rtl/>
                <w:lang w:val="en-US"/>
              </w:rPr>
              <w:t>–</w:t>
            </w:r>
            <w:r>
              <w:rPr>
                <w:rFonts w:ascii="Times New Roman" w:eastAsia="Times New Roman" w:hAnsi="Times New Roman" w:cs="David" w:hint="cs"/>
                <w:sz w:val="24"/>
                <w:szCs w:val="24"/>
                <w:rtl/>
                <w:lang w:val="en-US"/>
              </w:rPr>
              <w:t xml:space="preserve"> 10</w:t>
            </w:r>
            <w:r w:rsidR="00BA0604">
              <w:rPr>
                <w:rFonts w:ascii="Times New Roman" w:eastAsia="Times New Roman" w:hAnsi="Times New Roman" w:cs="David" w:hint="cs"/>
                <w:sz w:val="24"/>
                <w:szCs w:val="24"/>
                <w:rtl/>
                <w:lang w:val="en-US"/>
              </w:rPr>
              <w:t xml:space="preserve"> - 11</w:t>
            </w:r>
          </w:p>
          <w:p w14:paraId="7C66B937" w14:textId="77777777" w:rsidR="00FA2162" w:rsidRDefault="00FA2162" w:rsidP="00FA2162">
            <w:pPr>
              <w:bidi/>
              <w:spacing w:line="240" w:lineRule="auto"/>
              <w:rPr>
                <w:rFonts w:ascii="Times New Roman" w:eastAsia="Times New Roman" w:hAnsi="Times New Roman" w:cs="David"/>
                <w:sz w:val="24"/>
                <w:szCs w:val="24"/>
                <w:rtl/>
                <w:lang w:val="en-US"/>
              </w:rPr>
            </w:pPr>
          </w:p>
          <w:p w14:paraId="43791353" w14:textId="16E73650" w:rsidR="00BB1314" w:rsidRDefault="00FA2162" w:rsidP="00BB1314">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8/12</w:t>
            </w:r>
          </w:p>
          <w:p w14:paraId="3F1B68C3" w14:textId="77777777" w:rsidR="00BB1314" w:rsidRDefault="00BB1314" w:rsidP="00BB1314">
            <w:pPr>
              <w:bidi/>
              <w:spacing w:line="240" w:lineRule="auto"/>
              <w:rPr>
                <w:rFonts w:ascii="Times New Roman" w:eastAsia="Times New Roman" w:hAnsi="Times New Roman" w:cs="David"/>
                <w:sz w:val="24"/>
                <w:szCs w:val="24"/>
                <w:rtl/>
                <w:lang w:val="en-US"/>
              </w:rPr>
            </w:pPr>
          </w:p>
          <w:p w14:paraId="395429A3" w14:textId="10AC77B5" w:rsidR="00FA2162" w:rsidRDefault="00BB1314" w:rsidP="00BB1314">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15/12 (הרצאה אורחת)</w:t>
            </w:r>
          </w:p>
          <w:p w14:paraId="1CDC4DD0" w14:textId="77777777" w:rsidR="00BB1314" w:rsidRDefault="00BB1314" w:rsidP="00BB1314">
            <w:pPr>
              <w:bidi/>
              <w:spacing w:line="240" w:lineRule="auto"/>
              <w:rPr>
                <w:rFonts w:ascii="Times New Roman" w:eastAsia="Times New Roman" w:hAnsi="Times New Roman" w:cs="David"/>
                <w:sz w:val="24"/>
                <w:szCs w:val="24"/>
                <w:rtl/>
                <w:lang w:val="en-US"/>
              </w:rPr>
            </w:pPr>
          </w:p>
          <w:p w14:paraId="1C4AB3C3" w14:textId="15C54F5D" w:rsidR="00BB1314" w:rsidRDefault="00BB1314" w:rsidP="00BB1314">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22/12</w:t>
            </w:r>
          </w:p>
          <w:p w14:paraId="179268D5" w14:textId="2AA5E523" w:rsidR="00BB1314" w:rsidRPr="00C92645" w:rsidRDefault="00BB1314" w:rsidP="00BB1314">
            <w:pPr>
              <w:bidi/>
              <w:spacing w:line="240" w:lineRule="auto"/>
              <w:rPr>
                <w:rFonts w:ascii="Times New Roman" w:eastAsia="Times New Roman" w:hAnsi="Times New Roman" w:cs="David"/>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tcPr>
          <w:p w14:paraId="66CC7FE1" w14:textId="77777777" w:rsidR="00FE3DD4" w:rsidRPr="00C92645" w:rsidRDefault="00FE3DD4" w:rsidP="00FE3DD4">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b/>
                <w:bCs/>
                <w:sz w:val="24"/>
                <w:szCs w:val="24"/>
                <w:rtl/>
                <w:lang w:val="en-US"/>
              </w:rPr>
              <w:t>מקרה בוחן :</w:t>
            </w:r>
            <w:r w:rsidRPr="00C92645">
              <w:rPr>
                <w:rFonts w:ascii="Times New Roman" w:eastAsia="Times New Roman" w:hAnsi="Times New Roman" w:cs="David"/>
                <w:sz w:val="24"/>
                <w:szCs w:val="24"/>
                <w:rtl/>
                <w:lang w:val="en-US"/>
              </w:rPr>
              <w:t xml:space="preserve"> התנגדות לאלימות מינית – בין צעדת השרמוטות ל- </w:t>
            </w:r>
            <w:r w:rsidRPr="00C92645">
              <w:rPr>
                <w:rFonts w:ascii="Times New Roman" w:eastAsia="Times New Roman" w:hAnsi="Times New Roman" w:cs="David"/>
                <w:sz w:val="24"/>
                <w:szCs w:val="24"/>
                <w:lang w:val="en-US"/>
              </w:rPr>
              <w:t>#metoo</w:t>
            </w:r>
            <w:r w:rsidRPr="00C92645">
              <w:rPr>
                <w:rFonts w:ascii="Times New Roman" w:eastAsia="Times New Roman" w:hAnsi="Times New Roman" w:cs="David"/>
                <w:sz w:val="24"/>
                <w:szCs w:val="24"/>
                <w:rtl/>
                <w:lang w:val="en-US"/>
              </w:rPr>
              <w:t xml:space="preserve"> (בעיקר בישראל</w:t>
            </w:r>
            <w:r w:rsidRPr="00C92645">
              <w:rPr>
                <w:rFonts w:ascii="Times New Roman" w:eastAsia="Times New Roman" w:hAnsi="Times New Roman" w:cs="David"/>
                <w:sz w:val="24"/>
                <w:szCs w:val="24"/>
                <w:lang w:val="en-US"/>
              </w:rPr>
              <w:t>(</w:t>
            </w:r>
          </w:p>
          <w:p w14:paraId="4E52C609" w14:textId="77777777" w:rsidR="00FE3DD4" w:rsidRPr="00C92645" w:rsidRDefault="00FE3DD4" w:rsidP="00FE3DD4">
            <w:pPr>
              <w:bidi/>
              <w:spacing w:line="240" w:lineRule="auto"/>
              <w:rPr>
                <w:rFonts w:ascii="Times New Roman" w:eastAsia="Times New Roman" w:hAnsi="Times New Roman" w:cs="David"/>
                <w:sz w:val="24"/>
                <w:szCs w:val="24"/>
                <w:rtl/>
                <w:lang w:val="en-US"/>
              </w:rPr>
            </w:pPr>
          </w:p>
          <w:p w14:paraId="5884254E" w14:textId="77777777" w:rsidR="00FE3DD4" w:rsidRPr="00C92645" w:rsidRDefault="00FE3DD4" w:rsidP="00FE3DD4">
            <w:pPr>
              <w:bidi/>
              <w:spacing w:line="240" w:lineRule="auto"/>
              <w:rPr>
                <w:rFonts w:ascii="Times New Roman" w:eastAsia="Times New Roman" w:hAnsi="Times New Roman" w:cs="David"/>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tcPr>
          <w:p w14:paraId="6097F99A" w14:textId="77777777" w:rsidR="00FE3DD4" w:rsidRDefault="00FE3DD4" w:rsidP="00FE3DD4">
            <w:pPr>
              <w:bidi/>
              <w:spacing w:line="240" w:lineRule="auto"/>
              <w:rPr>
                <w:rFonts w:ascii="Times New Roman" w:eastAsia="Times New Roman" w:hAnsi="Times New Roman" w:cs="David"/>
                <w:sz w:val="24"/>
                <w:szCs w:val="24"/>
                <w:lang w:val="en-US"/>
              </w:rPr>
            </w:pPr>
            <w:r w:rsidRPr="002002ED">
              <w:rPr>
                <w:rFonts w:ascii="Times New Roman" w:eastAsia="Times New Roman" w:hAnsi="Times New Roman" w:cs="David" w:hint="cs"/>
                <w:sz w:val="24"/>
                <w:szCs w:val="24"/>
                <w:u w:val="single"/>
                <w:rtl/>
                <w:lang w:val="en-US"/>
              </w:rPr>
              <w:t>חובה</w:t>
            </w:r>
            <w:r>
              <w:rPr>
                <w:rFonts w:ascii="Times New Roman" w:eastAsia="Times New Roman" w:hAnsi="Times New Roman" w:cs="David" w:hint="cs"/>
                <w:sz w:val="24"/>
                <w:szCs w:val="24"/>
                <w:rtl/>
                <w:lang w:val="en-US"/>
              </w:rPr>
              <w:t>:</w:t>
            </w:r>
          </w:p>
          <w:p w14:paraId="414F61BC" w14:textId="77777777" w:rsidR="00FE3DD4" w:rsidRDefault="00FE3DD4" w:rsidP="00FE3DD4">
            <w:pPr>
              <w:numPr>
                <w:ilvl w:val="0"/>
                <w:numId w:val="4"/>
              </w:numPr>
              <w:bidi/>
              <w:spacing w:line="240" w:lineRule="auto"/>
              <w:ind w:left="336"/>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רימלט, נ. (2013). בין פרשת ארן לפרשת חמו: סיפורו של אי-השוויון המגדרי בישראל. </w:t>
            </w:r>
            <w:r w:rsidRPr="00C92645">
              <w:rPr>
                <w:rFonts w:ascii="Times New Roman" w:eastAsia="Times New Roman" w:hAnsi="Times New Roman" w:cs="David"/>
                <w:b/>
                <w:bCs/>
                <w:sz w:val="24"/>
                <w:szCs w:val="24"/>
                <w:rtl/>
                <w:lang w:val="en-US"/>
              </w:rPr>
              <w:t xml:space="preserve">משפט וממשל, </w:t>
            </w:r>
            <w:r w:rsidRPr="00C92645">
              <w:rPr>
                <w:rFonts w:ascii="Times New Roman" w:eastAsia="Times New Roman" w:hAnsi="Times New Roman" w:cs="David"/>
                <w:sz w:val="24"/>
                <w:szCs w:val="24"/>
                <w:rtl/>
                <w:lang w:val="en-US"/>
              </w:rPr>
              <w:t>ט"ו, 11 – 26.</w:t>
            </w:r>
          </w:p>
          <w:p w14:paraId="1D654C81" w14:textId="77777777" w:rsidR="00FE3DD4" w:rsidRPr="00C92645" w:rsidRDefault="00FE3DD4" w:rsidP="00FE3DD4">
            <w:pPr>
              <w:bidi/>
              <w:spacing w:line="240" w:lineRule="auto"/>
              <w:rPr>
                <w:rFonts w:ascii="Times New Roman" w:eastAsia="Times New Roman" w:hAnsi="Times New Roman" w:cs="David"/>
                <w:sz w:val="24"/>
                <w:szCs w:val="24"/>
                <w:rtl/>
                <w:lang w:val="en-US"/>
              </w:rPr>
            </w:pPr>
            <w:r w:rsidRPr="002002ED">
              <w:rPr>
                <w:rFonts w:ascii="Times New Roman" w:eastAsia="Times New Roman" w:hAnsi="Times New Roman" w:cs="David" w:hint="cs"/>
                <w:sz w:val="24"/>
                <w:szCs w:val="24"/>
                <w:u w:val="single"/>
                <w:rtl/>
                <w:lang w:val="en-US"/>
              </w:rPr>
              <w:t>רשות</w:t>
            </w:r>
            <w:r>
              <w:rPr>
                <w:rFonts w:ascii="Times New Roman" w:eastAsia="Times New Roman" w:hAnsi="Times New Roman" w:cs="David" w:hint="cs"/>
                <w:sz w:val="24"/>
                <w:szCs w:val="24"/>
                <w:rtl/>
                <w:lang w:val="en-US"/>
              </w:rPr>
              <w:t>:</w:t>
            </w:r>
          </w:p>
          <w:p w14:paraId="5234B738" w14:textId="77777777" w:rsidR="00FE3DD4" w:rsidRPr="00C92645" w:rsidRDefault="00FE3DD4" w:rsidP="00FE3DD4">
            <w:pPr>
              <w:numPr>
                <w:ilvl w:val="0"/>
                <w:numId w:val="4"/>
              </w:numPr>
              <w:bidi/>
              <w:spacing w:line="240" w:lineRule="auto"/>
              <w:ind w:left="336"/>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מרכזי הסיוע (2007). </w:t>
            </w:r>
            <w:r w:rsidRPr="00C92645">
              <w:rPr>
                <w:rFonts w:ascii="Times New Roman" w:eastAsia="Times New Roman" w:hAnsi="Times New Roman" w:cs="David"/>
                <w:b/>
                <w:bCs/>
                <w:sz w:val="24"/>
                <w:szCs w:val="24"/>
                <w:rtl/>
                <w:lang w:val="en-US"/>
              </w:rPr>
              <w:t>חוק וצדק – נפגעות ונפגעי תקיפה מינית ומערכת אכיפת החוק</w:t>
            </w:r>
            <w:r w:rsidRPr="00C92645">
              <w:rPr>
                <w:rFonts w:ascii="Times New Roman" w:eastAsia="Times New Roman" w:hAnsi="Times New Roman" w:cs="David"/>
                <w:sz w:val="24"/>
                <w:szCs w:val="24"/>
                <w:rtl/>
                <w:lang w:val="en-US"/>
              </w:rPr>
              <w:t>. איגוד מרכזי הסיוע לנפגעות ולנפגעי תקיפה מינית בישראל.</w:t>
            </w:r>
          </w:p>
          <w:p w14:paraId="4B65CEB0" w14:textId="77777777" w:rsidR="00FE3DD4" w:rsidRPr="00C92645" w:rsidRDefault="00FE3DD4" w:rsidP="00FE3DD4">
            <w:pPr>
              <w:numPr>
                <w:ilvl w:val="0"/>
                <w:numId w:val="4"/>
              </w:numPr>
              <w:bidi/>
              <w:spacing w:line="240" w:lineRule="auto"/>
              <w:ind w:left="336"/>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שטרקר, ש. וטופל, י. (2007). </w:t>
            </w:r>
            <w:r w:rsidRPr="00C92645">
              <w:rPr>
                <w:rFonts w:ascii="Times New Roman" w:eastAsia="Times New Roman" w:hAnsi="Times New Roman" w:cs="David"/>
                <w:b/>
                <w:bCs/>
                <w:sz w:val="24"/>
                <w:szCs w:val="24"/>
                <w:rtl/>
                <w:lang w:val="en-US"/>
              </w:rPr>
              <w:t>ההטרדה המינית בצה"ל – מחקר בקרב חיילות וקצינות בשירות חובה</w:t>
            </w:r>
            <w:r w:rsidRPr="00C92645">
              <w:rPr>
                <w:rFonts w:ascii="Times New Roman" w:eastAsia="Times New Roman" w:hAnsi="Times New Roman" w:cs="David"/>
                <w:sz w:val="24"/>
                <w:szCs w:val="24"/>
                <w:rtl/>
                <w:lang w:val="en-US"/>
              </w:rPr>
              <w:t>. דו"ח מספר 3. יוהל"ן.</w:t>
            </w:r>
          </w:p>
          <w:p w14:paraId="1BB70CA2" w14:textId="04548601" w:rsidR="00FE3DD4" w:rsidRDefault="00FE3DD4" w:rsidP="00FE3DD4">
            <w:pPr>
              <w:numPr>
                <w:ilvl w:val="0"/>
                <w:numId w:val="4"/>
              </w:numPr>
              <w:bidi/>
              <w:spacing w:line="240" w:lineRule="auto"/>
              <w:ind w:left="336"/>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קמיר, א., הריס, ר., ברנדווימן, י., פגודה, ש. ווינטר, ש. (2014). החוק למניעת הטרדה מינית במערכות המשפט והמשמעת: נתונים מן העשור הראשון. </w:t>
            </w:r>
            <w:r w:rsidRPr="00C92645">
              <w:rPr>
                <w:rFonts w:ascii="Times New Roman" w:eastAsia="Times New Roman" w:hAnsi="Times New Roman" w:cs="David"/>
                <w:b/>
                <w:bCs/>
                <w:sz w:val="24"/>
                <w:szCs w:val="24"/>
                <w:rtl/>
                <w:lang w:val="en-US"/>
              </w:rPr>
              <w:t>"המשפט" ברשת: זכויות אדם ב'</w:t>
            </w:r>
            <w:r w:rsidRPr="00C92645">
              <w:rPr>
                <w:rFonts w:ascii="Times New Roman" w:eastAsia="Times New Roman" w:hAnsi="Times New Roman" w:cs="David"/>
                <w:sz w:val="24"/>
                <w:szCs w:val="24"/>
                <w:rtl/>
                <w:lang w:val="en-US"/>
              </w:rPr>
              <w:t>, 16 - 97.</w:t>
            </w:r>
          </w:p>
          <w:p w14:paraId="39A58F2F" w14:textId="7EEA6044" w:rsidR="00C82B29" w:rsidRPr="00C92645" w:rsidRDefault="00C82B29" w:rsidP="00C82B29">
            <w:pPr>
              <w:numPr>
                <w:ilvl w:val="0"/>
                <w:numId w:val="4"/>
              </w:numPr>
              <w:bidi/>
              <w:spacing w:line="240" w:lineRule="auto"/>
              <w:ind w:left="336"/>
              <w:rPr>
                <w:rFonts w:ascii="Times New Roman" w:eastAsia="Times New Roman" w:hAnsi="Times New Roman" w:cs="David"/>
                <w:sz w:val="24"/>
                <w:szCs w:val="24"/>
                <w:lang w:val="en-US"/>
              </w:rPr>
            </w:pPr>
            <w:r>
              <w:rPr>
                <w:rFonts w:ascii="Times New Roman" w:eastAsia="Times New Roman" w:hAnsi="Times New Roman" w:cs="David" w:hint="cs"/>
                <w:sz w:val="24"/>
                <w:szCs w:val="24"/>
                <w:rtl/>
                <w:lang w:val="en-US"/>
              </w:rPr>
              <w:t xml:space="preserve">ינאי, א. (2005). מקלטי נשים בישראל: מחדשנות וולונטרית לאימוץ ממלכתי. </w:t>
            </w:r>
            <w:r w:rsidR="008551FA">
              <w:rPr>
                <w:rFonts w:ascii="Times New Roman" w:eastAsia="Times New Roman" w:hAnsi="Times New Roman" w:cs="David" w:hint="cs"/>
                <w:b/>
                <w:bCs/>
                <w:sz w:val="24"/>
                <w:szCs w:val="24"/>
                <w:rtl/>
                <w:lang w:val="en-US"/>
              </w:rPr>
              <w:t>ביטחון סוציאלי</w:t>
            </w:r>
            <w:r w:rsidR="008551FA">
              <w:rPr>
                <w:rFonts w:ascii="Times New Roman" w:eastAsia="Times New Roman" w:hAnsi="Times New Roman" w:cs="David" w:hint="cs"/>
                <w:sz w:val="24"/>
                <w:szCs w:val="24"/>
                <w:rtl/>
                <w:lang w:val="en-US"/>
              </w:rPr>
              <w:t xml:space="preserve">, 77 </w:t>
            </w:r>
            <w:r w:rsidR="008551FA">
              <w:rPr>
                <w:rFonts w:ascii="Times New Roman" w:eastAsia="Times New Roman" w:hAnsi="Times New Roman" w:cs="David"/>
                <w:sz w:val="24"/>
                <w:szCs w:val="24"/>
                <w:rtl/>
                <w:lang w:val="en-US"/>
              </w:rPr>
              <w:t>–</w:t>
            </w:r>
            <w:r w:rsidR="008551FA">
              <w:rPr>
                <w:rFonts w:ascii="Times New Roman" w:eastAsia="Times New Roman" w:hAnsi="Times New Roman" w:cs="David" w:hint="cs"/>
                <w:sz w:val="24"/>
                <w:szCs w:val="24"/>
                <w:rtl/>
                <w:lang w:val="en-US"/>
              </w:rPr>
              <w:t xml:space="preserve"> 109.</w:t>
            </w:r>
          </w:p>
          <w:p w14:paraId="586C5C65" w14:textId="77777777" w:rsidR="00FE3DD4" w:rsidRPr="00C92645" w:rsidRDefault="00FE3DD4" w:rsidP="00FE3DD4">
            <w:pPr>
              <w:numPr>
                <w:ilvl w:val="0"/>
                <w:numId w:val="4"/>
              </w:numPr>
              <w:spacing w:line="240" w:lineRule="auto"/>
              <w:ind w:left="336"/>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Hacker, D. (2013). Men’s groups as a new challenge to the Israeli feminist movement: Lessons from the ongoing gender war over the tender years presumption. </w:t>
            </w:r>
            <w:r w:rsidRPr="00C92645">
              <w:rPr>
                <w:rFonts w:ascii="Times New Roman" w:eastAsia="Times New Roman" w:hAnsi="Times New Roman" w:cs="David"/>
                <w:i/>
                <w:iCs/>
                <w:sz w:val="24"/>
                <w:szCs w:val="24"/>
                <w:lang w:val="en-US"/>
              </w:rPr>
              <w:t>Israeli Studies,</w:t>
            </w:r>
            <w:r w:rsidRPr="00C92645">
              <w:rPr>
                <w:rFonts w:ascii="Times New Roman" w:eastAsia="Times New Roman" w:hAnsi="Times New Roman" w:cs="David"/>
                <w:sz w:val="24"/>
                <w:szCs w:val="24"/>
                <w:lang w:val="en-US"/>
              </w:rPr>
              <w:t xml:space="preserve"> 18 (3), 29-40.</w:t>
            </w:r>
          </w:p>
          <w:p w14:paraId="50217BB6" w14:textId="77777777" w:rsidR="00FE3DD4" w:rsidRPr="00C92645" w:rsidRDefault="00FE3DD4" w:rsidP="00FE3DD4">
            <w:pPr>
              <w:numPr>
                <w:ilvl w:val="0"/>
                <w:numId w:val="4"/>
              </w:numPr>
              <w:spacing w:line="240" w:lineRule="auto"/>
              <w:ind w:left="336"/>
              <w:rPr>
                <w:rFonts w:ascii="Times New Roman" w:eastAsia="Times New Roman" w:hAnsi="Times New Roman" w:cs="David"/>
                <w:sz w:val="24"/>
                <w:szCs w:val="24"/>
                <w:lang w:val="en-US"/>
              </w:rPr>
            </w:pPr>
            <w:r w:rsidRPr="00C92645">
              <w:rPr>
                <w:rFonts w:ascii="Times New Roman" w:eastAsia="Times New Roman" w:hAnsi="Times New Roman" w:cs="Times New Roman"/>
                <w:sz w:val="24"/>
                <w:szCs w:val="24"/>
                <w:lang w:val="en-US"/>
              </w:rPr>
              <w:t xml:space="preserve">Gill, R. (2007). Critical respect: The difficulties and dilemmas of agency and ‘choice’ for feminism: A reply to Duits and van Zoonen. </w:t>
            </w:r>
            <w:r w:rsidRPr="00C92645">
              <w:rPr>
                <w:rFonts w:ascii="Times New Roman" w:eastAsia="Times New Roman" w:hAnsi="Times New Roman" w:cs="Times New Roman"/>
                <w:i/>
                <w:iCs/>
                <w:sz w:val="24"/>
                <w:szCs w:val="24"/>
                <w:lang w:val="en-US"/>
              </w:rPr>
              <w:t>European Journal of Women’s Studies</w:t>
            </w:r>
            <w:r w:rsidRPr="00C92645">
              <w:rPr>
                <w:rFonts w:ascii="Times New Roman" w:eastAsia="Times New Roman" w:hAnsi="Times New Roman" w:cs="Times New Roman"/>
                <w:sz w:val="24"/>
                <w:szCs w:val="24"/>
                <w:lang w:val="en-US"/>
              </w:rPr>
              <w:t>, 14, 65 –76.</w:t>
            </w:r>
          </w:p>
          <w:p w14:paraId="2F93D9F9" w14:textId="77777777" w:rsidR="00FE3DD4" w:rsidRPr="00C92645" w:rsidRDefault="00FE3DD4" w:rsidP="00FE3DD4">
            <w:pPr>
              <w:numPr>
                <w:ilvl w:val="0"/>
                <w:numId w:val="4"/>
              </w:numPr>
              <w:spacing w:line="240" w:lineRule="auto"/>
              <w:ind w:left="336"/>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lastRenderedPageBreak/>
              <w:t xml:space="preserve">Zilber, T. B. (2002). Institutionalization as an interplay between actions, meanings and actors: The case of a rape crisis center in Israel. </w:t>
            </w:r>
            <w:r w:rsidRPr="00C92645">
              <w:rPr>
                <w:rFonts w:ascii="Times New Roman" w:eastAsia="Times New Roman" w:hAnsi="Times New Roman" w:cs="David"/>
                <w:i/>
                <w:iCs/>
                <w:sz w:val="24"/>
                <w:szCs w:val="24"/>
                <w:lang w:val="en-US"/>
              </w:rPr>
              <w:t>Academy of Management Journal</w:t>
            </w:r>
            <w:r w:rsidRPr="00C92645">
              <w:rPr>
                <w:rFonts w:ascii="Times New Roman" w:eastAsia="Times New Roman" w:hAnsi="Times New Roman" w:cs="David"/>
                <w:sz w:val="24"/>
                <w:szCs w:val="24"/>
                <w:lang w:val="en-US"/>
              </w:rPr>
              <w:t>, 45 (1), 234-254.</w:t>
            </w:r>
          </w:p>
          <w:p w14:paraId="561DEBAA" w14:textId="77777777" w:rsidR="00FE3DD4" w:rsidRPr="00C92645" w:rsidRDefault="00FE3DD4" w:rsidP="00FE3DD4">
            <w:pPr>
              <w:numPr>
                <w:ilvl w:val="0"/>
                <w:numId w:val="4"/>
              </w:numPr>
              <w:spacing w:line="240" w:lineRule="auto"/>
              <w:ind w:left="336"/>
              <w:rPr>
                <w:rFonts w:ascii="Times New Roman" w:eastAsia="Times New Roman" w:hAnsi="Times New Roman" w:cs="Times New Roman"/>
                <w:sz w:val="24"/>
                <w:szCs w:val="24"/>
                <w:lang w:val="en-US"/>
              </w:rPr>
            </w:pPr>
            <w:r w:rsidRPr="00C92645">
              <w:rPr>
                <w:rFonts w:ascii="Times New Roman" w:eastAsia="Times New Roman" w:hAnsi="Times New Roman" w:cs="David"/>
                <w:sz w:val="24"/>
                <w:szCs w:val="24"/>
                <w:lang w:val="en-US"/>
              </w:rPr>
              <w:t>O’Kee</w:t>
            </w:r>
            <w:r w:rsidRPr="00C92645">
              <w:rPr>
                <w:rFonts w:ascii="Times New Roman" w:eastAsia="Times New Roman" w:hAnsi="Times New Roman" w:cs="Times New Roman"/>
                <w:sz w:val="24"/>
                <w:szCs w:val="24"/>
                <w:lang w:val="en-US"/>
              </w:rPr>
              <w:t>fe, T.</w:t>
            </w:r>
            <w:r w:rsidRPr="00C92645">
              <w:rPr>
                <w:rFonts w:ascii="Times New Roman" w:eastAsia="Times New Roman" w:hAnsi="Times New Roman" w:cs="Times New Roman"/>
                <w:color w:val="000000"/>
                <w:sz w:val="24"/>
                <w:szCs w:val="24"/>
                <w:shd w:val="clear" w:color="auto" w:fill="FFFFFF"/>
                <w:lang w:val="en-US"/>
              </w:rPr>
              <w:t xml:space="preserve"> (2011)</w:t>
            </w:r>
            <w:r w:rsidRPr="00C92645">
              <w:rPr>
                <w:rFonts w:ascii="Times New Roman" w:eastAsia="Times New Roman" w:hAnsi="Times New Roman" w:cs="Times New Roman"/>
                <w:i/>
                <w:iCs/>
                <w:color w:val="000000"/>
                <w:sz w:val="24"/>
                <w:szCs w:val="24"/>
                <w:shd w:val="clear" w:color="auto" w:fill="FFFFFF"/>
                <w:lang w:val="en-US"/>
              </w:rPr>
              <w:t> </w:t>
            </w:r>
            <w:r w:rsidRPr="00C92645">
              <w:rPr>
                <w:rFonts w:ascii="Times New Roman" w:eastAsia="Times New Roman" w:hAnsi="Times New Roman" w:cs="Times New Roman"/>
                <w:color w:val="000000"/>
                <w:sz w:val="24"/>
                <w:szCs w:val="24"/>
                <w:shd w:val="clear" w:color="auto" w:fill="FFFFFF"/>
                <w:lang w:val="en-US"/>
              </w:rPr>
              <w:t>Flaunting our way to freedom? SlutWalks, gendered protest and feminist futures. In:</w:t>
            </w:r>
            <w:r w:rsidRPr="00C92645">
              <w:rPr>
                <w:rFonts w:ascii="Times New Roman" w:eastAsia="Times New Roman" w:hAnsi="Times New Roman" w:cs="Times New Roman"/>
                <w:i/>
                <w:iCs/>
                <w:color w:val="000000"/>
                <w:sz w:val="24"/>
                <w:szCs w:val="24"/>
                <w:shd w:val="clear" w:color="auto" w:fill="FFFFFF"/>
                <w:lang w:val="en-US"/>
              </w:rPr>
              <w:t xml:space="preserve"> New Agendas in Social Movement Studies.</w:t>
            </w:r>
            <w:r w:rsidRPr="00C92645">
              <w:rPr>
                <w:rFonts w:ascii="Times New Roman" w:eastAsia="Times New Roman" w:hAnsi="Times New Roman" w:cs="Times New Roman"/>
                <w:color w:val="000000"/>
                <w:sz w:val="24"/>
                <w:szCs w:val="24"/>
                <w:shd w:val="clear" w:color="auto" w:fill="FFFFFF"/>
                <w:lang w:val="en-US"/>
              </w:rPr>
              <w:t xml:space="preserve"> National University of Ireland Maynooth.</w:t>
            </w:r>
          </w:p>
          <w:p w14:paraId="54E6BA2A" w14:textId="77777777" w:rsidR="00FE3DD4" w:rsidRPr="00C92645" w:rsidRDefault="00FE3DD4" w:rsidP="00FE3DD4">
            <w:pPr>
              <w:bidi/>
              <w:spacing w:line="240" w:lineRule="auto"/>
              <w:ind w:left="360"/>
              <w:rPr>
                <w:rFonts w:ascii="Times New Roman" w:eastAsia="Times New Roman" w:hAnsi="Times New Roman" w:cs="David"/>
                <w:sz w:val="24"/>
                <w:szCs w:val="24"/>
                <w:lang w:val="en-US"/>
              </w:rPr>
            </w:pPr>
          </w:p>
        </w:tc>
      </w:tr>
      <w:tr w:rsidR="0025069F" w:rsidRPr="00C92645" w14:paraId="5F8F1FDB"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tcPr>
          <w:p w14:paraId="2C2398CA" w14:textId="3F458A30" w:rsidR="00FE3DD4" w:rsidRDefault="00D77B76" w:rsidP="00FE3DD4">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lastRenderedPageBreak/>
              <w:t xml:space="preserve">12 </w:t>
            </w:r>
            <w:r>
              <w:rPr>
                <w:rFonts w:ascii="Times New Roman" w:eastAsia="Times New Roman" w:hAnsi="Times New Roman" w:cs="David"/>
                <w:sz w:val="24"/>
                <w:szCs w:val="24"/>
                <w:rtl/>
                <w:lang w:val="en-US"/>
              </w:rPr>
              <w:t>–</w:t>
            </w:r>
            <w:r>
              <w:rPr>
                <w:rFonts w:ascii="Times New Roman" w:eastAsia="Times New Roman" w:hAnsi="Times New Roman" w:cs="David" w:hint="cs"/>
                <w:sz w:val="24"/>
                <w:szCs w:val="24"/>
                <w:rtl/>
                <w:lang w:val="en-US"/>
              </w:rPr>
              <w:t xml:space="preserve"> 13</w:t>
            </w:r>
          </w:p>
          <w:p w14:paraId="228CDD6B" w14:textId="77777777" w:rsidR="00D77B76" w:rsidRDefault="00D77B76" w:rsidP="00D77B76">
            <w:pPr>
              <w:bidi/>
              <w:spacing w:line="240" w:lineRule="auto"/>
              <w:rPr>
                <w:rFonts w:ascii="Times New Roman" w:eastAsia="Times New Roman" w:hAnsi="Times New Roman" w:cs="David"/>
                <w:sz w:val="24"/>
                <w:szCs w:val="24"/>
                <w:rtl/>
                <w:lang w:val="en-US"/>
              </w:rPr>
            </w:pPr>
          </w:p>
          <w:p w14:paraId="47571913" w14:textId="1BC8AF46" w:rsidR="00F83672" w:rsidRDefault="00F83672" w:rsidP="00F83672">
            <w:pPr>
              <w:bidi/>
              <w:spacing w:line="240" w:lineRule="auto"/>
              <w:rPr>
                <w:rFonts w:ascii="Times New Roman" w:eastAsia="Times New Roman" w:hAnsi="Times New Roman" w:cs="David"/>
                <w:sz w:val="24"/>
                <w:szCs w:val="24"/>
                <w:rtl/>
                <w:lang w:val="en-US"/>
              </w:rPr>
            </w:pPr>
          </w:p>
          <w:p w14:paraId="61F02C5F" w14:textId="33B1E088" w:rsidR="000F5A0A" w:rsidRDefault="000F5A0A" w:rsidP="000F5A0A">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29/12</w:t>
            </w:r>
          </w:p>
          <w:p w14:paraId="49FF95DA" w14:textId="551DA68E" w:rsidR="00D77B76" w:rsidRPr="00C92645" w:rsidRDefault="00D77B76" w:rsidP="00D77B76">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5/1/22</w:t>
            </w:r>
          </w:p>
          <w:p w14:paraId="6CA94430" w14:textId="77777777" w:rsidR="00FE3DD4" w:rsidRPr="00C92645" w:rsidRDefault="00FE3DD4" w:rsidP="00FE3DD4">
            <w:pPr>
              <w:bidi/>
              <w:spacing w:line="240" w:lineRule="auto"/>
              <w:rPr>
                <w:rFonts w:ascii="Times New Roman" w:eastAsia="Times New Roman" w:hAnsi="Times New Roman" w:cs="David"/>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34A9D83B" w14:textId="77777777" w:rsidR="00FE3DD4" w:rsidRPr="00C92645" w:rsidRDefault="00FE3DD4" w:rsidP="00FE3DD4">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b/>
                <w:bCs/>
                <w:sz w:val="24"/>
                <w:szCs w:val="24"/>
                <w:rtl/>
                <w:lang w:val="en-US"/>
              </w:rPr>
              <w:t>מקרה בוחן 3</w:t>
            </w:r>
            <w:r w:rsidRPr="00C92645">
              <w:rPr>
                <w:rFonts w:ascii="Times New Roman" w:eastAsia="Times New Roman" w:hAnsi="Times New Roman" w:cs="David" w:hint="cs"/>
                <w:sz w:val="24"/>
                <w:szCs w:val="24"/>
                <w:lang w:val="en-US"/>
              </w:rPr>
              <w:t xml:space="preserve"> </w:t>
            </w:r>
            <w:r w:rsidRPr="00C92645">
              <w:rPr>
                <w:rFonts w:ascii="Times New Roman" w:eastAsia="Times New Roman" w:hAnsi="Times New Roman" w:cs="David"/>
                <w:sz w:val="24"/>
                <w:szCs w:val="24"/>
                <w:lang w:val="en-US"/>
              </w:rPr>
              <w:t>:</w:t>
            </w:r>
            <w:r w:rsidRPr="00C92645">
              <w:rPr>
                <w:rFonts w:ascii="Times New Roman" w:eastAsia="Times New Roman" w:hAnsi="Times New Roman" w:cs="David"/>
                <w:sz w:val="24"/>
                <w:szCs w:val="24"/>
                <w:rtl/>
                <w:lang w:val="en-US"/>
              </w:rPr>
              <w:t>תנועות נשים ושלום</w:t>
            </w:r>
          </w:p>
          <w:p w14:paraId="72D90D66" w14:textId="77777777" w:rsidR="00FE3DD4" w:rsidRPr="00C92645" w:rsidRDefault="00FE3DD4" w:rsidP="00FE3DD4">
            <w:pPr>
              <w:bidi/>
              <w:spacing w:line="240" w:lineRule="auto"/>
              <w:rPr>
                <w:rFonts w:ascii="Times New Roman" w:eastAsia="Times New Roman" w:hAnsi="Times New Roman" w:cs="David"/>
                <w:b/>
                <w:bCs/>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hideMark/>
          </w:tcPr>
          <w:p w14:paraId="0BE3E437" w14:textId="77777777" w:rsidR="00FE3DD4" w:rsidRDefault="00FE3DD4" w:rsidP="00FE3DD4">
            <w:pPr>
              <w:bidi/>
              <w:spacing w:line="240" w:lineRule="auto"/>
              <w:rPr>
                <w:rFonts w:ascii="Times New Roman" w:eastAsia="Times New Roman" w:hAnsi="Times New Roman" w:cs="David"/>
                <w:sz w:val="24"/>
                <w:szCs w:val="24"/>
                <w:lang w:val="en-US"/>
              </w:rPr>
            </w:pPr>
            <w:r w:rsidRPr="00BF3427">
              <w:rPr>
                <w:rFonts w:ascii="Times New Roman" w:eastAsia="Times New Roman" w:hAnsi="Times New Roman" w:cs="David" w:hint="cs"/>
                <w:sz w:val="24"/>
                <w:szCs w:val="24"/>
                <w:u w:val="single"/>
                <w:rtl/>
                <w:lang w:val="en-US"/>
              </w:rPr>
              <w:t>חובה</w:t>
            </w:r>
            <w:r>
              <w:rPr>
                <w:rFonts w:ascii="Times New Roman" w:eastAsia="Times New Roman" w:hAnsi="Times New Roman" w:cs="David" w:hint="cs"/>
                <w:sz w:val="24"/>
                <w:szCs w:val="24"/>
                <w:rtl/>
                <w:lang w:val="en-US"/>
              </w:rPr>
              <w:t>:</w:t>
            </w:r>
          </w:p>
          <w:p w14:paraId="40B6C3A9" w14:textId="77777777" w:rsidR="00FE3DD4" w:rsidRPr="00C92645" w:rsidRDefault="00FE3DD4" w:rsidP="00FE3DD4">
            <w:pPr>
              <w:numPr>
                <w:ilvl w:val="0"/>
                <w:numId w:val="5"/>
              </w:numPr>
              <w:bidi/>
              <w:spacing w:line="240" w:lineRule="auto"/>
              <w:ind w:left="431" w:hanging="357"/>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הלמן, ש. ורפופורט, ת. (1997). "אלה נשים אשכנזיות, לבד, זונות של ערבים, לא מאמינות באלוהים, ולא אוהבות את ארץ-ישראל": "נשים בשחור" ואתגור הסדר החברתי. </w:t>
            </w:r>
            <w:r w:rsidRPr="00C92645">
              <w:rPr>
                <w:rFonts w:ascii="Times New Roman" w:eastAsia="Times New Roman" w:hAnsi="Times New Roman" w:cs="David"/>
                <w:b/>
                <w:bCs/>
                <w:sz w:val="24"/>
                <w:szCs w:val="24"/>
                <w:rtl/>
                <w:lang w:val="en-US"/>
              </w:rPr>
              <w:t xml:space="preserve">תיאוריה וביקורת </w:t>
            </w:r>
            <w:r w:rsidRPr="00C92645">
              <w:rPr>
                <w:rFonts w:ascii="Times New Roman" w:eastAsia="Times New Roman" w:hAnsi="Times New Roman" w:cs="David"/>
                <w:sz w:val="24"/>
                <w:szCs w:val="24"/>
                <w:rtl/>
                <w:lang w:val="en-US"/>
              </w:rPr>
              <w:t>10, 175 – 192.</w:t>
            </w:r>
          </w:p>
          <w:p w14:paraId="3E7CEE48" w14:textId="77777777" w:rsidR="00FE3DD4" w:rsidRDefault="00FE3DD4" w:rsidP="00FE3DD4">
            <w:pPr>
              <w:numPr>
                <w:ilvl w:val="0"/>
                <w:numId w:val="5"/>
              </w:numPr>
              <w:spacing w:line="240" w:lineRule="auto"/>
              <w:ind w:left="431" w:hanging="357"/>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Sasson-Levy, O. &amp; Rapoport, T. (2003). Body, gender and knowledge in protest movements: The Israeli case. </w:t>
            </w:r>
            <w:r w:rsidRPr="00C92645">
              <w:rPr>
                <w:rFonts w:ascii="Times New Roman" w:eastAsia="Times New Roman" w:hAnsi="Times New Roman" w:cs="David"/>
                <w:i/>
                <w:iCs/>
                <w:sz w:val="24"/>
                <w:szCs w:val="24"/>
                <w:lang w:val="en-US"/>
              </w:rPr>
              <w:t xml:space="preserve">Gender and Society </w:t>
            </w:r>
            <w:r w:rsidRPr="00C92645">
              <w:rPr>
                <w:rFonts w:ascii="Times New Roman" w:eastAsia="Times New Roman" w:hAnsi="Times New Roman" w:cs="David"/>
                <w:sz w:val="24"/>
                <w:szCs w:val="24"/>
                <w:lang w:val="en-US"/>
              </w:rPr>
              <w:t>17(3), 379-403</w:t>
            </w:r>
            <w:r w:rsidRPr="00C92645">
              <w:rPr>
                <w:rFonts w:ascii="Times New Roman" w:eastAsia="Times New Roman" w:hAnsi="Times New Roman" w:cs="David"/>
                <w:sz w:val="24"/>
                <w:szCs w:val="24"/>
                <w:rtl/>
                <w:lang w:val="en-US"/>
              </w:rPr>
              <w:t>.</w:t>
            </w:r>
          </w:p>
          <w:p w14:paraId="59CE095C" w14:textId="77777777" w:rsidR="00FE3DD4" w:rsidRDefault="00FE3DD4" w:rsidP="00FE3DD4">
            <w:pPr>
              <w:bidi/>
              <w:spacing w:line="240" w:lineRule="auto"/>
              <w:ind w:left="74"/>
              <w:rPr>
                <w:rFonts w:ascii="Times New Roman" w:eastAsia="Times New Roman" w:hAnsi="Times New Roman" w:cs="David"/>
                <w:sz w:val="24"/>
                <w:szCs w:val="24"/>
                <w:lang w:val="en-US"/>
              </w:rPr>
            </w:pPr>
            <w:r w:rsidRPr="00BF3427">
              <w:rPr>
                <w:rFonts w:ascii="Times New Roman" w:eastAsia="Times New Roman" w:hAnsi="Times New Roman" w:cs="David" w:hint="cs"/>
                <w:sz w:val="24"/>
                <w:szCs w:val="24"/>
                <w:u w:val="single"/>
                <w:rtl/>
                <w:lang w:val="en-US"/>
              </w:rPr>
              <w:t>רשות</w:t>
            </w:r>
            <w:r>
              <w:rPr>
                <w:rFonts w:ascii="Times New Roman" w:eastAsia="Times New Roman" w:hAnsi="Times New Roman" w:cs="David" w:hint="cs"/>
                <w:sz w:val="24"/>
                <w:szCs w:val="24"/>
                <w:rtl/>
                <w:lang w:val="en-US"/>
              </w:rPr>
              <w:t>:</w:t>
            </w:r>
          </w:p>
          <w:p w14:paraId="5049FA05" w14:textId="77777777" w:rsidR="00FE3DD4" w:rsidRPr="00C92645" w:rsidRDefault="00FE3DD4" w:rsidP="00FE3DD4">
            <w:pPr>
              <w:numPr>
                <w:ilvl w:val="0"/>
                <w:numId w:val="5"/>
              </w:numPr>
              <w:bidi/>
              <w:spacing w:line="240" w:lineRule="auto"/>
              <w:ind w:left="431" w:hanging="357"/>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בלומן, א. והלוי, ש. (2009). מחאה מקומית: השתקפויות העבר בבחירות הגאוגרפיות של "נשים בשחור" בחיפה. </w:t>
            </w:r>
            <w:r w:rsidRPr="00C92645">
              <w:rPr>
                <w:rFonts w:ascii="Times New Roman" w:eastAsia="Times New Roman" w:hAnsi="Times New Roman" w:cs="David"/>
                <w:b/>
                <w:bCs/>
                <w:sz w:val="24"/>
                <w:szCs w:val="24"/>
                <w:rtl/>
                <w:lang w:val="en-US"/>
              </w:rPr>
              <w:t xml:space="preserve">אופקים בגיאוגרפיה </w:t>
            </w:r>
            <w:r w:rsidRPr="00C92645">
              <w:rPr>
                <w:rFonts w:ascii="Times New Roman" w:eastAsia="Times New Roman" w:hAnsi="Times New Roman" w:cs="David"/>
                <w:sz w:val="24"/>
                <w:szCs w:val="24"/>
                <w:rtl/>
                <w:lang w:val="en-US"/>
              </w:rPr>
              <w:t>73, 159 – 174.</w:t>
            </w:r>
          </w:p>
          <w:p w14:paraId="4109655D" w14:textId="77777777" w:rsidR="00FE3DD4" w:rsidRPr="00C92645" w:rsidRDefault="00FE3DD4" w:rsidP="00FE3DD4">
            <w:pPr>
              <w:numPr>
                <w:ilvl w:val="0"/>
                <w:numId w:val="5"/>
              </w:numPr>
              <w:bidi/>
              <w:spacing w:line="240" w:lineRule="auto"/>
              <w:ind w:left="437"/>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שדמי, א. (2007). בין מחאה לקבלת מרות" "נשים בשחור" בישראל. בתוך: א. שדמי, </w:t>
            </w:r>
            <w:r w:rsidRPr="00C92645">
              <w:rPr>
                <w:rFonts w:ascii="Times New Roman" w:eastAsia="Times New Roman" w:hAnsi="Times New Roman" w:cs="David"/>
                <w:b/>
                <w:bCs/>
                <w:sz w:val="24"/>
                <w:szCs w:val="24"/>
                <w:rtl/>
                <w:lang w:val="en-US"/>
              </w:rPr>
              <w:t xml:space="preserve">לחשוב אישה </w:t>
            </w:r>
            <w:r w:rsidRPr="00C92645">
              <w:rPr>
                <w:rFonts w:ascii="Times New Roman" w:eastAsia="Times New Roman" w:hAnsi="Times New Roman" w:cs="David"/>
                <w:sz w:val="24"/>
                <w:szCs w:val="24"/>
                <w:rtl/>
                <w:lang w:val="en-US"/>
              </w:rPr>
              <w:t>(ע"ע 137 – 152). ירושלים, צבעונים.</w:t>
            </w:r>
          </w:p>
          <w:p w14:paraId="20826892" w14:textId="77777777" w:rsidR="00FE3DD4" w:rsidRPr="00C92645" w:rsidRDefault="00FE3DD4" w:rsidP="00FE3DD4">
            <w:pPr>
              <w:numPr>
                <w:ilvl w:val="0"/>
                <w:numId w:val="5"/>
              </w:numPr>
              <w:bidi/>
              <w:spacing w:line="240" w:lineRule="auto"/>
              <w:ind w:left="431" w:hanging="357"/>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זיו, ע. (2008). לחצות את גבולות המגדר, לבגוד בגבולות הלאום</w:t>
            </w:r>
            <w:r w:rsidRPr="00C92645">
              <w:rPr>
                <w:rFonts w:ascii="Times New Roman" w:eastAsia="Times New Roman" w:hAnsi="Times New Roman" w:cs="David" w:hint="cs"/>
                <w:sz w:val="24"/>
                <w:szCs w:val="24"/>
                <w:lang w:val="en-US"/>
              </w:rPr>
              <w:t xml:space="preserve"> </w:t>
            </w:r>
            <w:r w:rsidRPr="00C92645">
              <w:rPr>
                <w:rFonts w:ascii="Times New Roman" w:eastAsia="Times New Roman" w:hAnsi="Times New Roman" w:cs="David"/>
                <w:sz w:val="24"/>
                <w:szCs w:val="24"/>
                <w:lang w:val="en-US"/>
              </w:rPr>
              <w:t xml:space="preserve">– </w:t>
            </w:r>
            <w:r w:rsidRPr="00C92645">
              <w:rPr>
                <w:rFonts w:ascii="Times New Roman" w:eastAsia="Times New Roman" w:hAnsi="Times New Roman" w:cs="David"/>
                <w:sz w:val="24"/>
                <w:szCs w:val="24"/>
                <w:rtl/>
                <w:lang w:val="en-US"/>
              </w:rPr>
              <w:t xml:space="preserve">הפוליטיקה הפרפורמטיבית של כביסה שחורה. בתוך: י. יונה וא. קמפ (עורכים), </w:t>
            </w:r>
            <w:r w:rsidRPr="00C92645">
              <w:rPr>
                <w:rFonts w:ascii="Times New Roman" w:eastAsia="Times New Roman" w:hAnsi="Times New Roman" w:cs="David"/>
                <w:b/>
                <w:bCs/>
                <w:sz w:val="24"/>
                <w:szCs w:val="24"/>
                <w:rtl/>
                <w:lang w:val="en-US"/>
              </w:rPr>
              <w:t xml:space="preserve">פערי אזרחות: הגירה פריון וזהות בישראל </w:t>
            </w:r>
            <w:r w:rsidRPr="00C92645">
              <w:rPr>
                <w:rFonts w:ascii="Times New Roman" w:eastAsia="Times New Roman" w:hAnsi="Times New Roman" w:cs="David"/>
                <w:sz w:val="24"/>
                <w:szCs w:val="24"/>
                <w:rtl/>
                <w:lang w:val="en-US"/>
              </w:rPr>
              <w:t>(ע"ע 290 – 320).</w:t>
            </w:r>
            <w:r w:rsidRPr="00C92645">
              <w:rPr>
                <w:rFonts w:ascii="Times New Roman" w:eastAsia="Times New Roman" w:hAnsi="Times New Roman" w:cs="David"/>
                <w:b/>
                <w:bCs/>
                <w:sz w:val="24"/>
                <w:szCs w:val="24"/>
                <w:rtl/>
                <w:lang w:val="en-US"/>
              </w:rPr>
              <w:t xml:space="preserve"> </w:t>
            </w:r>
            <w:r w:rsidRPr="00C92645">
              <w:rPr>
                <w:rFonts w:ascii="Times New Roman" w:eastAsia="Times New Roman" w:hAnsi="Times New Roman" w:cs="David"/>
                <w:sz w:val="24"/>
                <w:szCs w:val="24"/>
                <w:rtl/>
                <w:lang w:val="en-US"/>
              </w:rPr>
              <w:t>מכון ון ליר בירושלים, הוצאת הקיבוץ המאוחד.</w:t>
            </w:r>
          </w:p>
          <w:p w14:paraId="45F25CF7" w14:textId="77777777" w:rsidR="00FE3DD4" w:rsidRPr="00C92645" w:rsidRDefault="00FE3DD4" w:rsidP="00FE3DD4">
            <w:pPr>
              <w:numPr>
                <w:ilvl w:val="0"/>
                <w:numId w:val="5"/>
              </w:numPr>
              <w:bidi/>
              <w:spacing w:line="240" w:lineRule="auto"/>
              <w:ind w:left="431" w:hanging="357"/>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אמיר, מ. (2009). האקטיביזם של הידע: פרקטיקת הדיווח מהמחסומים במחסום </w:t>
            </w:r>
            <w:r w:rsidRPr="00C92645">
              <w:rPr>
                <w:rFonts w:ascii="Times New Roman" w:eastAsia="Times New Roman" w:hAnsi="Times New Roman" w:cs="David"/>
                <w:sz w:val="24"/>
                <w:szCs w:val="24"/>
                <w:lang w:val="en-US"/>
              </w:rPr>
              <w:t xml:space="preserve"> Watch </w:t>
            </w:r>
            <w:r w:rsidRPr="00C92645">
              <w:rPr>
                <w:rFonts w:ascii="Times New Roman" w:eastAsia="Times New Roman" w:hAnsi="Times New Roman" w:cs="David"/>
                <w:sz w:val="24"/>
                <w:szCs w:val="24"/>
                <w:rtl/>
                <w:lang w:val="en-US"/>
              </w:rPr>
              <w:t xml:space="preserve">כפעולה פוליטית. </w:t>
            </w:r>
            <w:r w:rsidRPr="00C92645">
              <w:rPr>
                <w:rFonts w:ascii="Times New Roman" w:eastAsia="Times New Roman" w:hAnsi="Times New Roman" w:cs="David"/>
                <w:b/>
                <w:bCs/>
                <w:sz w:val="24"/>
                <w:szCs w:val="24"/>
                <w:rtl/>
                <w:lang w:val="en-US"/>
              </w:rPr>
              <w:t>תיאוריה וביקורת</w:t>
            </w:r>
            <w:r w:rsidRPr="00C92645">
              <w:rPr>
                <w:rFonts w:ascii="Times New Roman" w:eastAsia="Times New Roman" w:hAnsi="Times New Roman" w:cs="David"/>
                <w:sz w:val="24"/>
                <w:szCs w:val="24"/>
                <w:rtl/>
                <w:lang w:val="en-US"/>
              </w:rPr>
              <w:t xml:space="preserve">, </w:t>
            </w:r>
            <w:r w:rsidRPr="00C92645">
              <w:rPr>
                <w:rFonts w:ascii="Times New Roman" w:eastAsia="Times New Roman" w:hAnsi="Times New Roman" w:cs="David"/>
                <w:sz w:val="24"/>
                <w:szCs w:val="24"/>
                <w:lang w:val="en-US"/>
              </w:rPr>
              <w:t>34</w:t>
            </w:r>
            <w:r w:rsidRPr="00C92645">
              <w:rPr>
                <w:rFonts w:ascii="Times New Roman" w:eastAsia="Times New Roman" w:hAnsi="Times New Roman" w:cs="David"/>
                <w:sz w:val="24"/>
                <w:szCs w:val="24"/>
                <w:rtl/>
                <w:lang w:val="en-US"/>
              </w:rPr>
              <w:t>, 71 - 92.</w:t>
            </w:r>
          </w:p>
          <w:p w14:paraId="220EC8BC" w14:textId="77777777" w:rsidR="00FE3DD4" w:rsidRDefault="00FE3DD4" w:rsidP="00FE3DD4">
            <w:pPr>
              <w:numPr>
                <w:ilvl w:val="0"/>
                <w:numId w:val="5"/>
              </w:numPr>
              <w:bidi/>
              <w:spacing w:line="240" w:lineRule="auto"/>
              <w:ind w:left="431" w:hanging="357"/>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ששון-לוי, א. (1995). </w:t>
            </w:r>
            <w:r w:rsidRPr="00C92645">
              <w:rPr>
                <w:rFonts w:ascii="Times New Roman" w:eastAsia="Times New Roman" w:hAnsi="Times New Roman" w:cs="David"/>
                <w:i/>
                <w:iCs/>
                <w:sz w:val="24"/>
                <w:szCs w:val="24"/>
                <w:rtl/>
                <w:lang w:val="en-US"/>
              </w:rPr>
              <w:t>מודעות של מהפכנים – זהות של קונפורמים: תנועת המחאה "השנה ה – 21".</w:t>
            </w:r>
            <w:r w:rsidRPr="00C92645">
              <w:rPr>
                <w:rFonts w:ascii="Times New Roman" w:eastAsia="Times New Roman" w:hAnsi="Times New Roman" w:cs="David"/>
                <w:sz w:val="24"/>
                <w:szCs w:val="24"/>
                <w:rtl/>
                <w:lang w:val="en-US"/>
              </w:rPr>
              <w:t xml:space="preserve"> מחקרי עיון מס' 1 האונ' העברית בירושלים הפקולטה למדעי החברה, המחלקה לסוציולוגיה ואנתרופולוגיה, המרכז ע"ש שיין למחקרים במדעי החברה. </w:t>
            </w:r>
          </w:p>
          <w:p w14:paraId="7DE544D8" w14:textId="502A4930" w:rsidR="00A934A9" w:rsidRPr="00FD3B0F" w:rsidRDefault="00872E61" w:rsidP="00A934A9">
            <w:pPr>
              <w:numPr>
                <w:ilvl w:val="0"/>
                <w:numId w:val="5"/>
              </w:numPr>
              <w:bidi/>
              <w:spacing w:line="240" w:lineRule="auto"/>
              <w:ind w:left="431" w:hanging="357"/>
              <w:rPr>
                <w:rFonts w:ascii="Times New Roman" w:eastAsia="Times New Roman" w:hAnsi="Times New Roman" w:cs="David"/>
                <w:sz w:val="24"/>
                <w:szCs w:val="24"/>
                <w:lang w:val="en-US"/>
              </w:rPr>
            </w:pPr>
            <w:r>
              <w:rPr>
                <w:rFonts w:ascii="Times New Roman" w:eastAsia="Times New Roman" w:hAnsi="Times New Roman" w:cs="David" w:hint="cs"/>
                <w:sz w:val="24"/>
                <w:szCs w:val="24"/>
                <w:rtl/>
                <w:lang w:val="en-US"/>
              </w:rPr>
              <w:t xml:space="preserve">אברמוביץ' ד. (2008). ארגונים פמיניסטיים יהודים ויהודים-פלסטינים בישראל </w:t>
            </w:r>
            <w:r>
              <w:rPr>
                <w:rFonts w:ascii="Times New Roman" w:eastAsia="Times New Roman" w:hAnsi="Times New Roman" w:cs="David"/>
                <w:sz w:val="24"/>
                <w:szCs w:val="24"/>
                <w:rtl/>
                <w:lang w:val="en-US"/>
              </w:rPr>
              <w:t>–</w:t>
            </w:r>
            <w:r>
              <w:rPr>
                <w:rFonts w:ascii="Times New Roman" w:eastAsia="Times New Roman" w:hAnsi="Times New Roman" w:cs="David" w:hint="cs"/>
                <w:sz w:val="24"/>
                <w:szCs w:val="24"/>
                <w:rtl/>
                <w:lang w:val="en-US"/>
              </w:rPr>
              <w:t xml:space="preserve"> מאפיינים ומגמות. קרן היינרך בל.</w:t>
            </w:r>
          </w:p>
        </w:tc>
      </w:tr>
      <w:tr w:rsidR="0025069F" w:rsidRPr="00C92645" w14:paraId="105D6525"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hideMark/>
          </w:tcPr>
          <w:p w14:paraId="3322CD1E" w14:textId="77777777" w:rsidR="00FE3DD4" w:rsidRDefault="0025069F" w:rsidP="00FE3DD4">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14</w:t>
            </w:r>
          </w:p>
          <w:p w14:paraId="4CE1C076" w14:textId="77777777" w:rsidR="0025069F" w:rsidRDefault="0025069F" w:rsidP="0025069F">
            <w:pPr>
              <w:bidi/>
              <w:spacing w:line="240" w:lineRule="auto"/>
              <w:rPr>
                <w:rFonts w:ascii="Times New Roman" w:eastAsia="Times New Roman" w:hAnsi="Times New Roman" w:cs="David"/>
                <w:sz w:val="24"/>
                <w:szCs w:val="24"/>
                <w:rtl/>
                <w:lang w:val="en-US"/>
              </w:rPr>
            </w:pPr>
          </w:p>
          <w:p w14:paraId="10C60B79" w14:textId="252B0AA4" w:rsidR="0025069F" w:rsidRPr="00C92645" w:rsidRDefault="0025069F" w:rsidP="0025069F">
            <w:pPr>
              <w:bidi/>
              <w:spacing w:line="240" w:lineRule="auto"/>
              <w:rPr>
                <w:rFonts w:ascii="Times New Roman" w:eastAsia="Times New Roman" w:hAnsi="Times New Roman" w:cs="David"/>
                <w:sz w:val="24"/>
                <w:szCs w:val="24"/>
                <w:lang w:val="en-US"/>
              </w:rPr>
            </w:pPr>
            <w:r>
              <w:rPr>
                <w:rFonts w:ascii="Times New Roman" w:eastAsia="Times New Roman" w:hAnsi="Times New Roman" w:cs="David" w:hint="cs"/>
                <w:sz w:val="24"/>
                <w:szCs w:val="24"/>
                <w:rtl/>
                <w:lang w:val="en-US"/>
              </w:rPr>
              <w:t>12/1/2022</w:t>
            </w:r>
          </w:p>
        </w:tc>
        <w:tc>
          <w:tcPr>
            <w:tcW w:w="0" w:type="auto"/>
            <w:tcBorders>
              <w:top w:val="single" w:sz="4" w:space="0" w:color="auto"/>
              <w:left w:val="single" w:sz="4" w:space="0" w:color="auto"/>
              <w:bottom w:val="single" w:sz="4" w:space="0" w:color="auto"/>
              <w:right w:val="single" w:sz="4" w:space="0" w:color="auto"/>
            </w:tcBorders>
            <w:hideMark/>
          </w:tcPr>
          <w:p w14:paraId="18B2DE8D" w14:textId="77777777" w:rsidR="00FE3DD4" w:rsidRPr="00C92645" w:rsidRDefault="00FE3DD4" w:rsidP="00FE3DD4">
            <w:pPr>
              <w:bidi/>
              <w:spacing w:line="240" w:lineRule="auto"/>
              <w:rPr>
                <w:rFonts w:ascii="Times New Roman" w:eastAsia="Times New Roman" w:hAnsi="Times New Roman" w:cs="David"/>
                <w:b/>
                <w:bCs/>
                <w:sz w:val="24"/>
                <w:szCs w:val="24"/>
                <w:rtl/>
                <w:lang w:val="en-US"/>
              </w:rPr>
            </w:pPr>
            <w:r w:rsidRPr="00C92645">
              <w:rPr>
                <w:rFonts w:ascii="Times New Roman" w:eastAsia="Times New Roman" w:hAnsi="Times New Roman" w:cs="David"/>
                <w:b/>
                <w:bCs/>
                <w:sz w:val="24"/>
                <w:szCs w:val="24"/>
                <w:rtl/>
                <w:lang w:val="en-US"/>
              </w:rPr>
              <w:t>סיכום סמסטר – אקטיביזם – פרספקטיבה מהשטח אל האקדמיה ובחזרה</w:t>
            </w:r>
          </w:p>
        </w:tc>
        <w:tc>
          <w:tcPr>
            <w:tcW w:w="0" w:type="auto"/>
            <w:tcBorders>
              <w:top w:val="single" w:sz="4" w:space="0" w:color="auto"/>
              <w:left w:val="single" w:sz="4" w:space="0" w:color="auto"/>
              <w:bottom w:val="single" w:sz="4" w:space="0" w:color="auto"/>
              <w:right w:val="single" w:sz="4" w:space="0" w:color="auto"/>
            </w:tcBorders>
            <w:hideMark/>
          </w:tcPr>
          <w:p w14:paraId="2110868A" w14:textId="77777777" w:rsidR="00FE3DD4" w:rsidRPr="00C92645" w:rsidRDefault="00FE3DD4" w:rsidP="00FE3DD4">
            <w:pPr>
              <w:bidi/>
              <w:spacing w:line="240" w:lineRule="auto"/>
              <w:ind w:left="403"/>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דיון מונחה</w:t>
            </w:r>
          </w:p>
          <w:p w14:paraId="12062245" w14:textId="77777777" w:rsidR="00FE3DD4" w:rsidRPr="00C92645" w:rsidRDefault="00FE3DD4" w:rsidP="00FE3DD4">
            <w:pPr>
              <w:bidi/>
              <w:spacing w:line="240" w:lineRule="auto"/>
              <w:ind w:left="403"/>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 xml:space="preserve">מתן הנחיות לכתיבת עבודת סיום סמסטר א'. </w:t>
            </w:r>
          </w:p>
        </w:tc>
      </w:tr>
    </w:tbl>
    <w:p w14:paraId="69FDF922" w14:textId="77777777" w:rsidR="001B7D01" w:rsidRPr="00C92645" w:rsidRDefault="001B7D01" w:rsidP="001B7D01">
      <w:pPr>
        <w:bidi/>
        <w:spacing w:line="360" w:lineRule="auto"/>
        <w:ind w:left="26"/>
        <w:rPr>
          <w:rFonts w:ascii="Times New Roman" w:eastAsia="Times New Roman" w:hAnsi="Times New Roman" w:cs="Times New Roman"/>
          <w:b/>
          <w:bCs/>
          <w:sz w:val="28"/>
          <w:szCs w:val="28"/>
          <w:rtl/>
          <w:lang w:val="en-US"/>
        </w:rPr>
      </w:pPr>
    </w:p>
    <w:p w14:paraId="4F4B6C23" w14:textId="77777777" w:rsidR="001B7D01" w:rsidRPr="00C92645" w:rsidRDefault="001B7D01" w:rsidP="001B7D01">
      <w:pPr>
        <w:bidi/>
        <w:spacing w:line="360" w:lineRule="auto"/>
        <w:ind w:left="26"/>
        <w:rPr>
          <w:rFonts w:ascii="Times New Roman" w:eastAsia="Times New Roman" w:hAnsi="Times New Roman" w:cs="Times New Roman"/>
          <w:b/>
          <w:bCs/>
          <w:sz w:val="28"/>
          <w:szCs w:val="28"/>
          <w:rtl/>
          <w:lang w:val="en-US"/>
        </w:rPr>
      </w:pPr>
      <w:r w:rsidRPr="00C92645">
        <w:rPr>
          <w:rFonts w:ascii="Times New Roman" w:eastAsia="Times New Roman" w:hAnsi="Times New Roman" w:cs="Times New Roman" w:hint="cs"/>
          <w:b/>
          <w:bCs/>
          <w:sz w:val="28"/>
          <w:szCs w:val="28"/>
          <w:rtl/>
          <w:lang w:val="en-US"/>
        </w:rPr>
        <w:t>סמסטר ב'</w:t>
      </w:r>
    </w:p>
    <w:p w14:paraId="1B804BF1" w14:textId="77777777" w:rsidR="001B7D01" w:rsidRPr="00C92645" w:rsidRDefault="001B7D01" w:rsidP="001B7D01">
      <w:pPr>
        <w:bidi/>
        <w:spacing w:line="360" w:lineRule="auto"/>
        <w:ind w:left="26"/>
        <w:rPr>
          <w:rFonts w:ascii="Times New Roman" w:eastAsia="Times New Roman" w:hAnsi="Times New Roman" w:cs="Times New Roman"/>
          <w:sz w:val="24"/>
          <w:szCs w:val="24"/>
          <w:rtl/>
          <w:lang w:val="en-U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2319"/>
        <w:gridCol w:w="5025"/>
      </w:tblGrid>
      <w:tr w:rsidR="001B7D01" w:rsidRPr="00C92645" w14:paraId="649DB944"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hideMark/>
          </w:tcPr>
          <w:p w14:paraId="23EE0C22" w14:textId="77777777" w:rsidR="001B7D01" w:rsidRPr="00C92645" w:rsidRDefault="001B7D01" w:rsidP="001F06D3">
            <w:pPr>
              <w:bidi/>
              <w:spacing w:line="240" w:lineRule="auto"/>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מס' השיעור</w:t>
            </w:r>
          </w:p>
        </w:tc>
        <w:tc>
          <w:tcPr>
            <w:tcW w:w="0" w:type="auto"/>
            <w:tcBorders>
              <w:top w:val="single" w:sz="4" w:space="0" w:color="auto"/>
              <w:left w:val="single" w:sz="4" w:space="0" w:color="auto"/>
              <w:bottom w:val="single" w:sz="4" w:space="0" w:color="auto"/>
              <w:right w:val="single" w:sz="4" w:space="0" w:color="auto"/>
            </w:tcBorders>
            <w:hideMark/>
          </w:tcPr>
          <w:p w14:paraId="7E5434F0" w14:textId="77777777" w:rsidR="001B7D01" w:rsidRPr="00C92645" w:rsidRDefault="001B7D01" w:rsidP="001F06D3">
            <w:pPr>
              <w:bidi/>
              <w:spacing w:line="240" w:lineRule="auto"/>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נושא השיעור</w:t>
            </w:r>
          </w:p>
        </w:tc>
        <w:tc>
          <w:tcPr>
            <w:tcW w:w="0" w:type="auto"/>
            <w:tcBorders>
              <w:top w:val="single" w:sz="4" w:space="0" w:color="auto"/>
              <w:left w:val="single" w:sz="4" w:space="0" w:color="auto"/>
              <w:bottom w:val="single" w:sz="4" w:space="0" w:color="auto"/>
              <w:right w:val="single" w:sz="4" w:space="0" w:color="auto"/>
            </w:tcBorders>
            <w:hideMark/>
          </w:tcPr>
          <w:p w14:paraId="7F7FCB0D" w14:textId="77777777" w:rsidR="001B7D01" w:rsidRPr="00C92645" w:rsidRDefault="001B7D01" w:rsidP="001F06D3">
            <w:pPr>
              <w:bidi/>
              <w:spacing w:line="240" w:lineRule="auto"/>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קריאה נדרשת</w:t>
            </w:r>
          </w:p>
        </w:tc>
      </w:tr>
      <w:tr w:rsidR="001B7D01" w:rsidRPr="00C92645" w14:paraId="7994EC5B"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hideMark/>
          </w:tcPr>
          <w:p w14:paraId="23D16A35" w14:textId="52F0C2A1" w:rsidR="001B7D01"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 xml:space="preserve">1 </w:t>
            </w:r>
            <w:r w:rsidR="00BE6DF9">
              <w:rPr>
                <w:rFonts w:ascii="Times New Roman" w:eastAsia="Times New Roman" w:hAnsi="Times New Roman" w:cs="David"/>
                <w:sz w:val="24"/>
                <w:szCs w:val="24"/>
                <w:rtl/>
                <w:lang w:val="en-US"/>
              </w:rPr>
              <w:t>–</w:t>
            </w:r>
            <w:r w:rsidRPr="00C92645">
              <w:rPr>
                <w:rFonts w:ascii="Times New Roman" w:eastAsia="Times New Roman" w:hAnsi="Times New Roman" w:cs="David"/>
                <w:sz w:val="24"/>
                <w:szCs w:val="24"/>
                <w:rtl/>
                <w:lang w:val="en-US"/>
              </w:rPr>
              <w:t xml:space="preserve"> 2</w:t>
            </w:r>
          </w:p>
          <w:p w14:paraId="13E049EB" w14:textId="77777777" w:rsidR="00BE6DF9" w:rsidRDefault="00BE6DF9" w:rsidP="00BE6DF9">
            <w:pPr>
              <w:bidi/>
              <w:spacing w:line="240" w:lineRule="auto"/>
              <w:rPr>
                <w:rFonts w:ascii="Times New Roman" w:eastAsia="Times New Roman" w:hAnsi="Times New Roman" w:cs="David"/>
                <w:sz w:val="24"/>
                <w:szCs w:val="24"/>
                <w:rtl/>
                <w:lang w:val="en-US"/>
              </w:rPr>
            </w:pPr>
          </w:p>
          <w:p w14:paraId="3EE65899" w14:textId="77777777" w:rsidR="00BE6DF9" w:rsidRDefault="00BE6DF9" w:rsidP="00BE6DF9">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2/3/22</w:t>
            </w:r>
          </w:p>
          <w:p w14:paraId="11D9562C" w14:textId="00E37022" w:rsidR="00BE6DF9" w:rsidRPr="00C92645" w:rsidRDefault="00BE6DF9" w:rsidP="00BE6DF9">
            <w:pPr>
              <w:bidi/>
              <w:spacing w:line="240" w:lineRule="auto"/>
              <w:rPr>
                <w:rFonts w:ascii="Times New Roman" w:eastAsia="Times New Roman" w:hAnsi="Times New Roman" w:cs="David"/>
                <w:sz w:val="24"/>
                <w:szCs w:val="24"/>
                <w:lang w:val="en-US"/>
              </w:rPr>
            </w:pPr>
            <w:r>
              <w:rPr>
                <w:rFonts w:ascii="Times New Roman" w:eastAsia="Times New Roman" w:hAnsi="Times New Roman" w:cs="David" w:hint="cs"/>
                <w:sz w:val="24"/>
                <w:szCs w:val="24"/>
                <w:rtl/>
                <w:lang w:val="en-US"/>
              </w:rPr>
              <w:t>9/3/22</w:t>
            </w:r>
          </w:p>
        </w:tc>
        <w:tc>
          <w:tcPr>
            <w:tcW w:w="0" w:type="auto"/>
            <w:tcBorders>
              <w:top w:val="single" w:sz="4" w:space="0" w:color="auto"/>
              <w:left w:val="single" w:sz="4" w:space="0" w:color="auto"/>
              <w:bottom w:val="single" w:sz="4" w:space="0" w:color="auto"/>
              <w:right w:val="single" w:sz="4" w:space="0" w:color="auto"/>
            </w:tcBorders>
          </w:tcPr>
          <w:p w14:paraId="59CBA21C" w14:textId="77777777" w:rsidR="001B7D01" w:rsidRPr="00C92645"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b/>
                <w:bCs/>
                <w:sz w:val="24"/>
                <w:szCs w:val="24"/>
                <w:rtl/>
                <w:lang w:val="en-US"/>
              </w:rPr>
              <w:t>מקרה בוחן 4:</w:t>
            </w:r>
            <w:r w:rsidRPr="00C92645">
              <w:rPr>
                <w:rFonts w:ascii="Times New Roman" w:eastAsia="Times New Roman" w:hAnsi="Times New Roman" w:cs="David"/>
                <w:sz w:val="24"/>
                <w:szCs w:val="24"/>
                <w:rtl/>
                <w:lang w:val="en-US"/>
              </w:rPr>
              <w:t xml:space="preserve"> </w:t>
            </w:r>
          </w:p>
          <w:p w14:paraId="7416FAFD" w14:textId="77777777" w:rsidR="001B7D01" w:rsidRPr="00C92645"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הפרדה מגדרית במרחב הציבורי (אוטובוסים, בתי ספר, אוניברסיטאות, צבא, עיר)</w:t>
            </w:r>
          </w:p>
          <w:p w14:paraId="30A7AE8D" w14:textId="77777777" w:rsidR="001B7D01" w:rsidRPr="00C92645" w:rsidRDefault="001B7D01" w:rsidP="001F06D3">
            <w:pPr>
              <w:bidi/>
              <w:spacing w:line="240" w:lineRule="auto"/>
              <w:rPr>
                <w:rFonts w:ascii="Times New Roman" w:eastAsia="Times New Roman" w:hAnsi="Times New Roman" w:cs="David"/>
                <w:sz w:val="24"/>
                <w:szCs w:val="24"/>
                <w:rtl/>
                <w:lang w:val="en-US"/>
              </w:rPr>
            </w:pPr>
          </w:p>
          <w:p w14:paraId="2BE02DC4" w14:textId="77777777" w:rsidR="001B7D01" w:rsidRPr="00C92645" w:rsidRDefault="001B7D01" w:rsidP="001F06D3">
            <w:pPr>
              <w:bidi/>
              <w:spacing w:line="240" w:lineRule="auto"/>
              <w:rPr>
                <w:rFonts w:ascii="Times New Roman" w:eastAsia="Times New Roman" w:hAnsi="Times New Roman" w:cs="David"/>
                <w:sz w:val="24"/>
                <w:szCs w:val="24"/>
                <w:rtl/>
                <w:lang w:val="en-US"/>
              </w:rPr>
            </w:pPr>
          </w:p>
          <w:p w14:paraId="52488A2D" w14:textId="77777777" w:rsidR="001B7D01" w:rsidRPr="00C92645" w:rsidRDefault="001B7D01" w:rsidP="001F06D3">
            <w:pPr>
              <w:bidi/>
              <w:spacing w:line="240" w:lineRule="auto"/>
              <w:rPr>
                <w:rFonts w:ascii="Times New Roman" w:eastAsia="Times New Roman" w:hAnsi="Times New Roman" w:cs="David"/>
                <w:sz w:val="24"/>
                <w:szCs w:val="24"/>
                <w:rtl/>
                <w:lang w:val="en-US"/>
              </w:rPr>
            </w:pPr>
          </w:p>
          <w:p w14:paraId="43E9AF3F" w14:textId="77777777" w:rsidR="001B7D01" w:rsidRPr="00C92645" w:rsidRDefault="001B7D01" w:rsidP="001F06D3">
            <w:pPr>
              <w:bidi/>
              <w:spacing w:line="240" w:lineRule="auto"/>
              <w:rPr>
                <w:rFonts w:ascii="Times New Roman" w:eastAsia="Times New Roman" w:hAnsi="Times New Roman" w:cs="David"/>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hideMark/>
          </w:tcPr>
          <w:p w14:paraId="76F4E7FD" w14:textId="77777777" w:rsidR="001B7D01" w:rsidRDefault="001B7D01" w:rsidP="001F06D3">
            <w:pPr>
              <w:bidi/>
              <w:spacing w:line="240" w:lineRule="auto"/>
              <w:rPr>
                <w:rFonts w:ascii="Times New Roman" w:eastAsia="Times New Roman" w:hAnsi="Times New Roman" w:cs="David"/>
                <w:sz w:val="24"/>
                <w:szCs w:val="24"/>
                <w:lang w:val="en-US"/>
              </w:rPr>
            </w:pPr>
            <w:r w:rsidRPr="00C936EA">
              <w:rPr>
                <w:rFonts w:ascii="Times New Roman" w:eastAsia="Times New Roman" w:hAnsi="Times New Roman" w:cs="David" w:hint="cs"/>
                <w:sz w:val="24"/>
                <w:szCs w:val="24"/>
                <w:u w:val="single"/>
                <w:rtl/>
                <w:lang w:val="en-US"/>
              </w:rPr>
              <w:t>חובה</w:t>
            </w:r>
            <w:r>
              <w:rPr>
                <w:rFonts w:ascii="Times New Roman" w:eastAsia="Times New Roman" w:hAnsi="Times New Roman" w:cs="David" w:hint="cs"/>
                <w:sz w:val="24"/>
                <w:szCs w:val="24"/>
                <w:rtl/>
                <w:lang w:val="en-US"/>
              </w:rPr>
              <w:t>:</w:t>
            </w:r>
          </w:p>
          <w:p w14:paraId="2C74C887" w14:textId="77777777" w:rsidR="001B7D01" w:rsidRDefault="001B7D01" w:rsidP="001B7D01">
            <w:pPr>
              <w:numPr>
                <w:ilvl w:val="0"/>
                <w:numId w:val="6"/>
              </w:numPr>
              <w:bidi/>
              <w:spacing w:line="240" w:lineRule="auto"/>
              <w:ind w:left="391"/>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ששון-לוי, א. (2014). בין הפרדה מגדרית להדרת נשים: מגדר במרחב הצבאי. בתוך: ר. הלפרן (עורכת), </w:t>
            </w:r>
            <w:r w:rsidRPr="00C92645">
              <w:rPr>
                <w:rFonts w:ascii="Times New Roman" w:eastAsia="Times New Roman" w:hAnsi="Times New Roman" w:cs="David"/>
                <w:b/>
                <w:bCs/>
                <w:sz w:val="24"/>
                <w:szCs w:val="24"/>
                <w:rtl/>
                <w:lang w:val="en-US"/>
              </w:rPr>
              <w:t xml:space="preserve">היכן אני נמצאת: פרספקטיביות מגדריות על מרחב </w:t>
            </w:r>
            <w:r w:rsidRPr="00C92645">
              <w:rPr>
                <w:rFonts w:ascii="Times New Roman" w:eastAsia="Times New Roman" w:hAnsi="Times New Roman" w:cs="David"/>
                <w:sz w:val="24"/>
                <w:szCs w:val="24"/>
                <w:rtl/>
                <w:lang w:val="en-US"/>
              </w:rPr>
              <w:t>(ע"ע 111 – 141). הוצאת בית-ברל.</w:t>
            </w:r>
          </w:p>
          <w:p w14:paraId="173DA103" w14:textId="77777777" w:rsidR="001B7D01" w:rsidRPr="00C92645" w:rsidRDefault="001B7D01" w:rsidP="001F06D3">
            <w:pPr>
              <w:bidi/>
              <w:spacing w:line="240" w:lineRule="auto"/>
              <w:rPr>
                <w:rFonts w:ascii="Times New Roman" w:eastAsia="Times New Roman" w:hAnsi="Times New Roman" w:cs="David"/>
                <w:sz w:val="24"/>
                <w:szCs w:val="24"/>
                <w:lang w:val="en-US"/>
              </w:rPr>
            </w:pPr>
            <w:r w:rsidRPr="00C936EA">
              <w:rPr>
                <w:rFonts w:ascii="Times New Roman" w:eastAsia="Times New Roman" w:hAnsi="Times New Roman" w:cs="David" w:hint="cs"/>
                <w:sz w:val="24"/>
                <w:szCs w:val="24"/>
                <w:u w:val="single"/>
                <w:rtl/>
                <w:lang w:val="en-US"/>
              </w:rPr>
              <w:t>רשות</w:t>
            </w:r>
            <w:r>
              <w:rPr>
                <w:rFonts w:ascii="Times New Roman" w:eastAsia="Times New Roman" w:hAnsi="Times New Roman" w:cs="David" w:hint="cs"/>
                <w:sz w:val="24"/>
                <w:szCs w:val="24"/>
                <w:rtl/>
                <w:lang w:val="en-US"/>
              </w:rPr>
              <w:t>:</w:t>
            </w:r>
          </w:p>
          <w:p w14:paraId="3256ABE2" w14:textId="77777777" w:rsidR="001B7D01" w:rsidRPr="00C92645" w:rsidRDefault="001B7D01" w:rsidP="001B7D01">
            <w:pPr>
              <w:numPr>
                <w:ilvl w:val="0"/>
                <w:numId w:val="6"/>
              </w:numPr>
              <w:bidi/>
              <w:spacing w:line="240" w:lineRule="auto"/>
              <w:ind w:left="391"/>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טריגר, צ. (2013). הפרדה בין גברים לנשים כהטרדה מינית. </w:t>
            </w:r>
            <w:r w:rsidRPr="00C92645">
              <w:rPr>
                <w:rFonts w:ascii="Times New Roman" w:eastAsia="Times New Roman" w:hAnsi="Times New Roman" w:cs="David"/>
                <w:b/>
                <w:bCs/>
                <w:sz w:val="24"/>
                <w:szCs w:val="24"/>
                <w:rtl/>
                <w:lang w:val="en-US"/>
              </w:rPr>
              <w:t>עיוני משפט</w:t>
            </w:r>
            <w:r w:rsidRPr="00C92645">
              <w:rPr>
                <w:rFonts w:ascii="Times New Roman" w:eastAsia="Times New Roman" w:hAnsi="Times New Roman" w:cs="David"/>
                <w:sz w:val="24"/>
                <w:szCs w:val="24"/>
                <w:rtl/>
                <w:lang w:val="en-US"/>
              </w:rPr>
              <w:t>, ל"ה, 703 – 746.</w:t>
            </w:r>
          </w:p>
          <w:p w14:paraId="420CD4FE" w14:textId="77777777" w:rsidR="001B7D01" w:rsidRPr="00C92645" w:rsidRDefault="001B7D01" w:rsidP="001B7D01">
            <w:pPr>
              <w:numPr>
                <w:ilvl w:val="0"/>
                <w:numId w:val="6"/>
              </w:numPr>
              <w:bidi/>
              <w:spacing w:line="240" w:lineRule="auto"/>
              <w:ind w:left="391"/>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רימלט, נ. (2012). המשפט כסוכן של רב-תרבותיות: על אוטופיה ומציאות בפרשת ההפרדה באוטובוסים. </w:t>
            </w:r>
            <w:r w:rsidRPr="00C92645">
              <w:rPr>
                <w:rFonts w:ascii="Times New Roman" w:eastAsia="Times New Roman" w:hAnsi="Times New Roman" w:cs="David"/>
                <w:b/>
                <w:bCs/>
                <w:sz w:val="24"/>
                <w:szCs w:val="24"/>
                <w:rtl/>
                <w:lang w:val="en-US"/>
              </w:rPr>
              <w:t>משפטים</w:t>
            </w:r>
            <w:r w:rsidRPr="00C92645">
              <w:rPr>
                <w:rFonts w:ascii="Times New Roman" w:eastAsia="Times New Roman" w:hAnsi="Times New Roman" w:cs="David"/>
                <w:sz w:val="24"/>
                <w:szCs w:val="24"/>
                <w:rtl/>
                <w:lang w:val="en-US"/>
              </w:rPr>
              <w:t>, מ"ב, 773 – 834.</w:t>
            </w:r>
          </w:p>
          <w:p w14:paraId="0153F097" w14:textId="77777777" w:rsidR="001B7D01" w:rsidRPr="00C92645" w:rsidRDefault="001B7D01" w:rsidP="001B7D01">
            <w:pPr>
              <w:numPr>
                <w:ilvl w:val="0"/>
                <w:numId w:val="6"/>
              </w:numPr>
              <w:bidi/>
              <w:spacing w:line="240" w:lineRule="auto"/>
              <w:ind w:left="391"/>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רימלט, נ. (2000). נשים במעוז הגבריו: אליס מילר והדילמה שבשילוב נשים בצבא. בתוך: ל. רוזנברג-פרידמן (עורכת), </w:t>
            </w:r>
            <w:r w:rsidRPr="00C92645">
              <w:rPr>
                <w:rFonts w:ascii="Times New Roman" w:eastAsia="Times New Roman" w:hAnsi="Times New Roman" w:cs="David"/>
                <w:b/>
                <w:bCs/>
                <w:sz w:val="24"/>
                <w:szCs w:val="24"/>
                <w:rtl/>
                <w:lang w:val="en-US"/>
              </w:rPr>
              <w:t xml:space="preserve">הפמיניזם המשפטי מתיאוריה למעשה </w:t>
            </w:r>
            <w:r w:rsidRPr="00C92645">
              <w:rPr>
                <w:rFonts w:ascii="Times New Roman" w:eastAsia="Times New Roman" w:hAnsi="Times New Roman" w:cs="David"/>
                <w:sz w:val="24"/>
                <w:szCs w:val="24"/>
                <w:rtl/>
                <w:lang w:val="en-US"/>
              </w:rPr>
              <w:t>(ע"ע 227 – 250). חיפה, פרדס.</w:t>
            </w:r>
          </w:p>
          <w:p w14:paraId="0C417BF1" w14:textId="77777777" w:rsidR="001B7D01" w:rsidRPr="00C92645" w:rsidRDefault="001B7D01" w:rsidP="001B7D01">
            <w:pPr>
              <w:numPr>
                <w:ilvl w:val="0"/>
                <w:numId w:val="6"/>
              </w:numPr>
              <w:spacing w:line="240" w:lineRule="auto"/>
              <w:ind w:left="319"/>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Greenfield, T. (2007). Is it really so benign? Gender separation in Ultra-Orthodox bus lines. </w:t>
            </w:r>
            <w:r w:rsidRPr="00C92645">
              <w:rPr>
                <w:rFonts w:ascii="Times New Roman" w:eastAsia="Times New Roman" w:hAnsi="Times New Roman" w:cs="David"/>
                <w:i/>
                <w:iCs/>
                <w:sz w:val="24"/>
                <w:szCs w:val="24"/>
                <w:lang w:val="en-US"/>
              </w:rPr>
              <w:t>Law &amp; Ethics of Human Rights</w:t>
            </w:r>
            <w:r w:rsidRPr="00C92645">
              <w:rPr>
                <w:rFonts w:ascii="Times New Roman" w:eastAsia="Times New Roman" w:hAnsi="Times New Roman" w:cs="David"/>
                <w:sz w:val="24"/>
                <w:szCs w:val="24"/>
                <w:lang w:val="en-US"/>
              </w:rPr>
              <w:t>, 1(1), pp. 237-270.</w:t>
            </w:r>
          </w:p>
          <w:p w14:paraId="473C9109" w14:textId="77777777" w:rsidR="001B7D01" w:rsidRPr="00C92645" w:rsidRDefault="001B7D01" w:rsidP="001B7D01">
            <w:pPr>
              <w:numPr>
                <w:ilvl w:val="0"/>
                <w:numId w:val="6"/>
              </w:numPr>
              <w:spacing w:line="240" w:lineRule="auto"/>
              <w:ind w:left="319"/>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Harel, A. (2004), Benign segregation? A case study of the practice of gender separation in buses in the ultra-Orthodox community in Israel. </w:t>
            </w:r>
            <w:r w:rsidRPr="00C92645">
              <w:rPr>
                <w:rFonts w:ascii="Times New Roman" w:eastAsia="Times New Roman" w:hAnsi="Times New Roman" w:cs="David"/>
                <w:i/>
                <w:iCs/>
                <w:sz w:val="24"/>
                <w:szCs w:val="24"/>
                <w:lang w:val="en-US"/>
              </w:rPr>
              <w:t>South African Journal on Human Rights</w:t>
            </w:r>
            <w:r w:rsidRPr="00C92645">
              <w:rPr>
                <w:rFonts w:ascii="Times New Roman" w:eastAsia="Times New Roman" w:hAnsi="Times New Roman" w:cs="David"/>
                <w:sz w:val="24"/>
                <w:szCs w:val="24"/>
                <w:lang w:val="en-US"/>
              </w:rPr>
              <w:t>, 20 (1), 64-85.</w:t>
            </w:r>
          </w:p>
        </w:tc>
      </w:tr>
      <w:tr w:rsidR="001B7D01" w:rsidRPr="00C92645" w14:paraId="77EA3E7C"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hideMark/>
          </w:tcPr>
          <w:p w14:paraId="7F54D85F" w14:textId="43F3A343" w:rsidR="001B7D01"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 xml:space="preserve">3 </w:t>
            </w:r>
            <w:r w:rsidR="00740F67">
              <w:rPr>
                <w:rFonts w:ascii="Times New Roman" w:eastAsia="Times New Roman" w:hAnsi="Times New Roman" w:cs="David"/>
                <w:sz w:val="24"/>
                <w:szCs w:val="24"/>
                <w:rtl/>
                <w:lang w:val="en-US"/>
              </w:rPr>
              <w:t>–</w:t>
            </w:r>
            <w:r w:rsidRPr="00C92645">
              <w:rPr>
                <w:rFonts w:ascii="Times New Roman" w:eastAsia="Times New Roman" w:hAnsi="Times New Roman" w:cs="David"/>
                <w:sz w:val="24"/>
                <w:szCs w:val="24"/>
                <w:rtl/>
                <w:lang w:val="en-US"/>
              </w:rPr>
              <w:t xml:space="preserve"> 4</w:t>
            </w:r>
          </w:p>
          <w:p w14:paraId="2F0C8351" w14:textId="77777777" w:rsidR="00740F67" w:rsidRDefault="00740F67" w:rsidP="00740F67">
            <w:pPr>
              <w:bidi/>
              <w:spacing w:line="240" w:lineRule="auto"/>
              <w:rPr>
                <w:rFonts w:ascii="Times New Roman" w:eastAsia="Times New Roman" w:hAnsi="Times New Roman" w:cs="David"/>
                <w:sz w:val="24"/>
                <w:szCs w:val="24"/>
                <w:rtl/>
                <w:lang w:val="en-US"/>
              </w:rPr>
            </w:pPr>
          </w:p>
          <w:p w14:paraId="37FD7666" w14:textId="77777777" w:rsidR="00740F67" w:rsidRDefault="00740F67" w:rsidP="00740F67">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23/3/22</w:t>
            </w:r>
          </w:p>
          <w:p w14:paraId="2C131E88" w14:textId="77777777" w:rsidR="00740F67" w:rsidRDefault="00740F67" w:rsidP="00740F67">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30/3/22</w:t>
            </w:r>
          </w:p>
          <w:p w14:paraId="613C5EBC" w14:textId="5D76A7E0" w:rsidR="00F31F13" w:rsidRPr="00C92645" w:rsidRDefault="00F31F13" w:rsidP="00F31F13">
            <w:pPr>
              <w:bidi/>
              <w:spacing w:line="240" w:lineRule="auto"/>
              <w:rPr>
                <w:rFonts w:ascii="Times New Roman" w:eastAsia="Times New Roman" w:hAnsi="Times New Roman" w:cs="David"/>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640B3FEA" w14:textId="77777777" w:rsidR="001B7D01" w:rsidRPr="00C92645" w:rsidRDefault="001B7D01" w:rsidP="001F06D3">
            <w:pPr>
              <w:bidi/>
              <w:spacing w:line="240" w:lineRule="auto"/>
              <w:rPr>
                <w:rFonts w:ascii="Times New Roman" w:eastAsia="Times New Roman" w:hAnsi="Times New Roman" w:cs="David"/>
                <w:b/>
                <w:bCs/>
                <w:sz w:val="24"/>
                <w:szCs w:val="24"/>
                <w:rtl/>
                <w:lang w:val="en-US"/>
              </w:rPr>
            </w:pPr>
            <w:r w:rsidRPr="00C92645">
              <w:rPr>
                <w:rFonts w:ascii="Times New Roman" w:eastAsia="Times New Roman" w:hAnsi="Times New Roman" w:cs="David"/>
                <w:b/>
                <w:bCs/>
                <w:sz w:val="24"/>
                <w:szCs w:val="24"/>
                <w:rtl/>
                <w:lang w:val="en-US"/>
              </w:rPr>
              <w:t>למידת עמית</w:t>
            </w:r>
            <w:r>
              <w:rPr>
                <w:rFonts w:ascii="Times New Roman" w:eastAsia="Times New Roman" w:hAnsi="Times New Roman" w:cs="David" w:hint="cs"/>
                <w:b/>
                <w:bCs/>
                <w:sz w:val="24"/>
                <w:szCs w:val="24"/>
                <w:rtl/>
                <w:lang w:val="en-US"/>
              </w:rPr>
              <w:t>ים/</w:t>
            </w:r>
            <w:r w:rsidRPr="00C92645">
              <w:rPr>
                <w:rFonts w:ascii="Times New Roman" w:eastAsia="Times New Roman" w:hAnsi="Times New Roman" w:cs="David"/>
                <w:b/>
                <w:bCs/>
                <w:sz w:val="24"/>
                <w:szCs w:val="24"/>
                <w:rtl/>
                <w:lang w:val="en-US"/>
              </w:rPr>
              <w:t>ות</w:t>
            </w:r>
          </w:p>
        </w:tc>
        <w:tc>
          <w:tcPr>
            <w:tcW w:w="0" w:type="auto"/>
            <w:tcBorders>
              <w:top w:val="single" w:sz="4" w:space="0" w:color="auto"/>
              <w:left w:val="single" w:sz="4" w:space="0" w:color="auto"/>
              <w:bottom w:val="single" w:sz="4" w:space="0" w:color="auto"/>
              <w:right w:val="single" w:sz="4" w:space="0" w:color="auto"/>
            </w:tcBorders>
            <w:hideMark/>
          </w:tcPr>
          <w:p w14:paraId="1E9FEA3F" w14:textId="77777777" w:rsidR="001B7D01" w:rsidRPr="00C92645"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 xml:space="preserve">הנחיות יינתנו בהמשך. </w:t>
            </w:r>
          </w:p>
        </w:tc>
      </w:tr>
      <w:tr w:rsidR="001B7D01" w:rsidRPr="00C92645" w14:paraId="250C8EFC"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hideMark/>
          </w:tcPr>
          <w:p w14:paraId="52F43723" w14:textId="19202EEE" w:rsidR="001B7D01"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 xml:space="preserve">5 </w:t>
            </w:r>
            <w:r w:rsidR="00F31F13">
              <w:rPr>
                <w:rFonts w:ascii="Times New Roman" w:eastAsia="Times New Roman" w:hAnsi="Times New Roman" w:cs="David"/>
                <w:sz w:val="24"/>
                <w:szCs w:val="24"/>
                <w:rtl/>
                <w:lang w:val="en-US"/>
              </w:rPr>
              <w:t>–</w:t>
            </w:r>
            <w:r w:rsidR="00F31F13">
              <w:rPr>
                <w:rFonts w:ascii="Times New Roman" w:eastAsia="Times New Roman" w:hAnsi="Times New Roman" w:cs="David" w:hint="cs"/>
                <w:sz w:val="24"/>
                <w:szCs w:val="24"/>
                <w:rtl/>
                <w:lang w:val="en-US"/>
              </w:rPr>
              <w:t xml:space="preserve"> 6</w:t>
            </w:r>
          </w:p>
          <w:p w14:paraId="7B34888A" w14:textId="77777777" w:rsidR="00F31F13" w:rsidRDefault="00F31F13" w:rsidP="00F31F13">
            <w:pPr>
              <w:bidi/>
              <w:spacing w:line="240" w:lineRule="auto"/>
              <w:rPr>
                <w:rFonts w:ascii="Times New Roman" w:eastAsia="Times New Roman" w:hAnsi="Times New Roman" w:cs="David"/>
                <w:sz w:val="24"/>
                <w:szCs w:val="24"/>
                <w:rtl/>
                <w:lang w:val="en-US"/>
              </w:rPr>
            </w:pPr>
          </w:p>
          <w:p w14:paraId="496C6321" w14:textId="77777777" w:rsidR="00F31F13" w:rsidRDefault="00BA7FD5" w:rsidP="00F31F13">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6/4/22</w:t>
            </w:r>
          </w:p>
          <w:p w14:paraId="706C25D0" w14:textId="7F6F3778" w:rsidR="00BA7FD5" w:rsidRPr="00C92645" w:rsidRDefault="00BA7FD5" w:rsidP="00BA7FD5">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27/4/22</w:t>
            </w:r>
          </w:p>
        </w:tc>
        <w:tc>
          <w:tcPr>
            <w:tcW w:w="0" w:type="auto"/>
            <w:tcBorders>
              <w:top w:val="single" w:sz="4" w:space="0" w:color="auto"/>
              <w:left w:val="single" w:sz="4" w:space="0" w:color="auto"/>
              <w:bottom w:val="single" w:sz="4" w:space="0" w:color="auto"/>
              <w:right w:val="single" w:sz="4" w:space="0" w:color="auto"/>
            </w:tcBorders>
          </w:tcPr>
          <w:p w14:paraId="7FF385AF" w14:textId="77777777" w:rsidR="001B7D01" w:rsidRPr="00C92645"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b/>
                <w:bCs/>
                <w:sz w:val="24"/>
                <w:szCs w:val="24"/>
                <w:rtl/>
                <w:lang w:val="en-US"/>
              </w:rPr>
              <w:t>מקרה בוחן 5</w:t>
            </w:r>
            <w:r w:rsidRPr="00C92645">
              <w:rPr>
                <w:rFonts w:ascii="Times New Roman" w:eastAsia="Times New Roman" w:hAnsi="Times New Roman" w:cs="David"/>
                <w:sz w:val="24"/>
                <w:szCs w:val="24"/>
                <w:rtl/>
                <w:lang w:val="en-US"/>
              </w:rPr>
              <w:t>: המאבק הלהט"בי</w:t>
            </w:r>
          </w:p>
          <w:p w14:paraId="3C5C84C8" w14:textId="77777777" w:rsidR="001B7D01" w:rsidRPr="00C92645" w:rsidRDefault="001B7D01" w:rsidP="001F06D3">
            <w:pPr>
              <w:bidi/>
              <w:spacing w:line="240" w:lineRule="auto"/>
              <w:rPr>
                <w:rFonts w:ascii="Times New Roman" w:eastAsia="Times New Roman" w:hAnsi="Times New Roman" w:cs="David"/>
                <w:b/>
                <w:bCs/>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445ED063" w14:textId="77777777" w:rsidR="001B7D01" w:rsidRDefault="001B7D01" w:rsidP="001F06D3">
            <w:pPr>
              <w:bidi/>
              <w:spacing w:line="240" w:lineRule="auto"/>
              <w:rPr>
                <w:rFonts w:ascii="David" w:eastAsia="Times New Roman" w:hAnsi="David" w:cs="David"/>
                <w:color w:val="000000"/>
                <w:sz w:val="24"/>
                <w:szCs w:val="24"/>
                <w:shd w:val="clear" w:color="auto" w:fill="FFFFFF"/>
                <w:lang w:val="en-US"/>
              </w:rPr>
            </w:pPr>
            <w:r w:rsidRPr="00C936EA">
              <w:rPr>
                <w:rFonts w:ascii="David" w:eastAsia="Times New Roman" w:hAnsi="David" w:cs="David" w:hint="cs"/>
                <w:color w:val="000000"/>
                <w:sz w:val="24"/>
                <w:szCs w:val="24"/>
                <w:u w:val="single"/>
                <w:shd w:val="clear" w:color="auto" w:fill="FFFFFF"/>
                <w:rtl/>
                <w:lang w:val="en-US"/>
              </w:rPr>
              <w:t>חובה</w:t>
            </w:r>
            <w:r>
              <w:rPr>
                <w:rFonts w:ascii="David" w:eastAsia="Times New Roman" w:hAnsi="David" w:cs="David" w:hint="cs"/>
                <w:color w:val="000000"/>
                <w:sz w:val="24"/>
                <w:szCs w:val="24"/>
                <w:shd w:val="clear" w:color="auto" w:fill="FFFFFF"/>
                <w:rtl/>
                <w:lang w:val="en-US"/>
              </w:rPr>
              <w:t>:</w:t>
            </w:r>
          </w:p>
          <w:p w14:paraId="046D36BE" w14:textId="77777777" w:rsidR="001B7D01" w:rsidRPr="00C936EA" w:rsidRDefault="001B7D01" w:rsidP="001B7D01">
            <w:pPr>
              <w:numPr>
                <w:ilvl w:val="0"/>
                <w:numId w:val="7"/>
              </w:numPr>
              <w:bidi/>
              <w:spacing w:line="240" w:lineRule="auto"/>
              <w:ind w:left="336"/>
              <w:rPr>
                <w:rFonts w:ascii="David" w:eastAsia="Times New Roman" w:hAnsi="David" w:cs="David"/>
                <w:color w:val="000000"/>
                <w:sz w:val="24"/>
                <w:szCs w:val="24"/>
                <w:shd w:val="clear" w:color="auto" w:fill="FFFFFF"/>
                <w:lang w:val="en-US"/>
              </w:rPr>
            </w:pPr>
            <w:r w:rsidRPr="00C92645">
              <w:rPr>
                <w:rFonts w:ascii="David" w:eastAsia="Times New Roman" w:hAnsi="David" w:cs="David"/>
                <w:color w:val="000000"/>
                <w:sz w:val="24"/>
                <w:szCs w:val="24"/>
                <w:shd w:val="clear" w:color="auto" w:fill="FFFFFF"/>
                <w:rtl/>
                <w:lang w:val="en-US"/>
              </w:rPr>
              <w:t xml:space="preserve">הרטל, ג. (בדפוס), הומולאומיות והפוליטיקה של תנועות להט"ב בישראל, </w:t>
            </w:r>
            <w:r w:rsidRPr="00C92645">
              <w:rPr>
                <w:rFonts w:ascii="David" w:eastAsia="Times New Roman" w:hAnsi="David" w:cs="David"/>
                <w:b/>
                <w:bCs/>
                <w:color w:val="000000"/>
                <w:sz w:val="24"/>
                <w:szCs w:val="24"/>
                <w:shd w:val="clear" w:color="auto" w:fill="FFFFFF"/>
                <w:rtl/>
                <w:lang w:val="en-US"/>
              </w:rPr>
              <w:t xml:space="preserve">עיונים, כתב עת רב-תחומי לחקר ישראל. </w:t>
            </w:r>
          </w:p>
          <w:p w14:paraId="6CD9C327" w14:textId="77777777" w:rsidR="001B7D01" w:rsidRPr="00C92645" w:rsidRDefault="001B7D01" w:rsidP="001B7D01">
            <w:pPr>
              <w:numPr>
                <w:ilvl w:val="0"/>
                <w:numId w:val="7"/>
              </w:numPr>
              <w:spacing w:line="240" w:lineRule="auto"/>
              <w:ind w:left="307"/>
              <w:rPr>
                <w:rFonts w:ascii="Times New Roman" w:eastAsia="Times New Roman" w:hAnsi="Times New Roman" w:cs="Times New Roman"/>
                <w:color w:val="000000"/>
                <w:sz w:val="24"/>
                <w:szCs w:val="24"/>
                <w:shd w:val="clear" w:color="auto" w:fill="FFFFFF"/>
                <w:lang w:val="en-US"/>
              </w:rPr>
            </w:pPr>
            <w:r w:rsidRPr="00C92645">
              <w:rPr>
                <w:rFonts w:ascii="Times New Roman" w:eastAsia="Times New Roman" w:hAnsi="Times New Roman" w:cs="Times New Roman"/>
                <w:color w:val="000000"/>
                <w:sz w:val="24"/>
                <w:szCs w:val="24"/>
                <w:shd w:val="clear" w:color="auto" w:fill="FFFFFF"/>
                <w:lang w:val="en-US"/>
              </w:rPr>
              <w:t>Armstrong, E. A., Crage, S. M., &amp; Wilson, S. (2011). Movements and Memory: The Making of the Stonewall Myth. </w:t>
            </w:r>
            <w:r w:rsidRPr="00C92645">
              <w:rPr>
                <w:rFonts w:ascii="Times New Roman" w:eastAsia="Times New Roman" w:hAnsi="Times New Roman" w:cs="Times New Roman"/>
                <w:i/>
                <w:iCs/>
                <w:color w:val="000000"/>
                <w:sz w:val="24"/>
                <w:szCs w:val="24"/>
                <w:shd w:val="clear" w:color="auto" w:fill="FFFFFF"/>
                <w:lang w:val="en-US"/>
              </w:rPr>
              <w:t>Social Change</w:t>
            </w:r>
            <w:r w:rsidRPr="00C92645">
              <w:rPr>
                <w:rFonts w:ascii="Times New Roman" w:eastAsia="Times New Roman" w:hAnsi="Times New Roman" w:cs="Times New Roman"/>
                <w:color w:val="000000"/>
                <w:sz w:val="24"/>
                <w:szCs w:val="24"/>
                <w:shd w:val="clear" w:color="auto" w:fill="FFFFFF"/>
                <w:lang w:val="en-US"/>
              </w:rPr>
              <w:t>, 71(5), 724–751.</w:t>
            </w:r>
          </w:p>
          <w:p w14:paraId="7920AED8" w14:textId="77777777" w:rsidR="001B7D01" w:rsidRPr="00C92645" w:rsidRDefault="001B7D01" w:rsidP="001F06D3">
            <w:pPr>
              <w:bidi/>
              <w:spacing w:line="240" w:lineRule="auto"/>
              <w:rPr>
                <w:rFonts w:ascii="David" w:eastAsia="Times New Roman" w:hAnsi="David" w:cs="David"/>
                <w:color w:val="000000"/>
                <w:sz w:val="24"/>
                <w:szCs w:val="24"/>
                <w:shd w:val="clear" w:color="auto" w:fill="FFFFFF"/>
                <w:rtl/>
                <w:lang w:val="en-US"/>
              </w:rPr>
            </w:pPr>
            <w:r w:rsidRPr="00C936EA">
              <w:rPr>
                <w:rFonts w:ascii="David" w:eastAsia="Times New Roman" w:hAnsi="David" w:cs="David" w:hint="cs"/>
                <w:color w:val="000000"/>
                <w:sz w:val="24"/>
                <w:szCs w:val="24"/>
                <w:u w:val="single"/>
                <w:shd w:val="clear" w:color="auto" w:fill="FFFFFF"/>
                <w:rtl/>
                <w:lang w:val="en-US"/>
              </w:rPr>
              <w:t>רשות</w:t>
            </w:r>
            <w:r>
              <w:rPr>
                <w:rFonts w:ascii="David" w:eastAsia="Times New Roman" w:hAnsi="David" w:cs="David" w:hint="cs"/>
                <w:color w:val="000000"/>
                <w:sz w:val="24"/>
                <w:szCs w:val="24"/>
                <w:shd w:val="clear" w:color="auto" w:fill="FFFFFF"/>
                <w:rtl/>
                <w:lang w:val="en-US"/>
              </w:rPr>
              <w:t>:</w:t>
            </w:r>
          </w:p>
          <w:p w14:paraId="75E08216" w14:textId="77777777" w:rsidR="001B7D01" w:rsidRPr="00C92645" w:rsidRDefault="001B7D01" w:rsidP="001B7D01">
            <w:pPr>
              <w:numPr>
                <w:ilvl w:val="0"/>
                <w:numId w:val="7"/>
              </w:numPr>
              <w:bidi/>
              <w:spacing w:line="240" w:lineRule="auto"/>
              <w:ind w:left="336"/>
              <w:rPr>
                <w:rFonts w:ascii="David" w:eastAsia="Times New Roman" w:hAnsi="David" w:cs="David"/>
                <w:color w:val="000000"/>
                <w:sz w:val="24"/>
                <w:szCs w:val="24"/>
                <w:shd w:val="clear" w:color="auto" w:fill="FFFFFF"/>
                <w:lang w:val="en-US"/>
              </w:rPr>
            </w:pPr>
            <w:r w:rsidRPr="00C92645">
              <w:rPr>
                <w:rFonts w:ascii="David" w:eastAsia="Times New Roman" w:hAnsi="David" w:cs="David"/>
                <w:color w:val="000000"/>
                <w:sz w:val="24"/>
                <w:szCs w:val="24"/>
                <w:shd w:val="clear" w:color="auto" w:fill="FFFFFF"/>
                <w:rtl/>
                <w:lang w:val="en-US"/>
              </w:rPr>
              <w:t xml:space="preserve">זיו, ע. (1999). דנה אינטרנשיונל. </w:t>
            </w:r>
            <w:r w:rsidRPr="00C92645">
              <w:rPr>
                <w:rFonts w:ascii="David" w:eastAsia="Times New Roman" w:hAnsi="David" w:cs="David"/>
                <w:b/>
                <w:bCs/>
                <w:color w:val="000000"/>
                <w:sz w:val="24"/>
                <w:szCs w:val="24"/>
                <w:shd w:val="clear" w:color="auto" w:fill="FFFFFF"/>
                <w:rtl/>
                <w:lang w:val="en-US"/>
              </w:rPr>
              <w:t>תיאוריה וביקורת</w:t>
            </w:r>
            <w:r w:rsidRPr="00C92645">
              <w:rPr>
                <w:rFonts w:ascii="David" w:eastAsia="Times New Roman" w:hAnsi="David" w:cs="David"/>
                <w:color w:val="000000"/>
                <w:sz w:val="24"/>
                <w:szCs w:val="24"/>
                <w:shd w:val="clear" w:color="auto" w:fill="FFFFFF"/>
                <w:rtl/>
                <w:lang w:val="en-US"/>
              </w:rPr>
              <w:t>, 401-13: 401-412</w:t>
            </w:r>
            <w:r w:rsidRPr="00C92645">
              <w:rPr>
                <w:rFonts w:ascii="David" w:eastAsia="Times New Roman" w:hAnsi="David" w:cs="David"/>
                <w:color w:val="000000"/>
                <w:sz w:val="24"/>
                <w:szCs w:val="24"/>
                <w:shd w:val="clear" w:color="auto" w:fill="FFFFFF"/>
                <w:lang w:val="en-US"/>
              </w:rPr>
              <w:t>.</w:t>
            </w:r>
          </w:p>
          <w:p w14:paraId="40EB7C4E" w14:textId="77777777" w:rsidR="001B7D01" w:rsidRPr="00C936EA" w:rsidRDefault="001B7D01" w:rsidP="001B7D01">
            <w:pPr>
              <w:numPr>
                <w:ilvl w:val="0"/>
                <w:numId w:val="7"/>
              </w:numPr>
              <w:spacing w:line="240" w:lineRule="auto"/>
              <w:ind w:left="336"/>
              <w:rPr>
                <w:rFonts w:ascii="Times New Roman" w:eastAsia="Times New Roman" w:hAnsi="Times New Roman" w:cs="Times New Roman"/>
                <w:color w:val="000000"/>
                <w:sz w:val="24"/>
                <w:szCs w:val="24"/>
                <w:shd w:val="clear" w:color="auto" w:fill="FFFFFF"/>
                <w:lang w:val="en-US"/>
              </w:rPr>
            </w:pPr>
            <w:r w:rsidRPr="00C92645">
              <w:rPr>
                <w:rFonts w:ascii="Times New Roman" w:eastAsia="Times New Roman" w:hAnsi="Times New Roman" w:cs="Times New Roman"/>
                <w:color w:val="000000"/>
                <w:sz w:val="24"/>
                <w:szCs w:val="24"/>
                <w:shd w:val="clear" w:color="auto" w:fill="FFFFFF"/>
                <w:lang w:val="en-US"/>
              </w:rPr>
              <w:t>Berman, P. (1993). Democracy and Homosexuality. </w:t>
            </w:r>
            <w:r w:rsidRPr="00C92645">
              <w:rPr>
                <w:rFonts w:ascii="Times New Roman" w:eastAsia="Times New Roman" w:hAnsi="Times New Roman" w:cs="Times New Roman"/>
                <w:i/>
                <w:iCs/>
                <w:color w:val="000000"/>
                <w:sz w:val="24"/>
                <w:szCs w:val="24"/>
                <w:shd w:val="clear" w:color="auto" w:fill="FFFFFF"/>
                <w:lang w:val="en-US"/>
              </w:rPr>
              <w:t>The New Republic</w:t>
            </w:r>
            <w:r w:rsidRPr="00C92645">
              <w:rPr>
                <w:rFonts w:ascii="Times New Roman" w:eastAsia="Times New Roman" w:hAnsi="Times New Roman" w:cs="Times New Roman"/>
                <w:color w:val="000000"/>
                <w:sz w:val="24"/>
                <w:szCs w:val="24"/>
                <w:shd w:val="clear" w:color="auto" w:fill="FFFFFF"/>
                <w:lang w:val="en-US"/>
              </w:rPr>
              <w:t>, 209(25), 17–35.</w:t>
            </w:r>
          </w:p>
        </w:tc>
      </w:tr>
      <w:tr w:rsidR="001B7D01" w:rsidRPr="00C92645" w14:paraId="66862F8F"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hideMark/>
          </w:tcPr>
          <w:p w14:paraId="6FAE9143" w14:textId="1AE3063C" w:rsidR="001B7D01"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 xml:space="preserve">7 </w:t>
            </w:r>
            <w:r w:rsidR="00074ED5">
              <w:rPr>
                <w:rFonts w:ascii="Times New Roman" w:eastAsia="Times New Roman" w:hAnsi="Times New Roman" w:cs="David"/>
                <w:sz w:val="24"/>
                <w:szCs w:val="24"/>
                <w:rtl/>
                <w:lang w:val="en-US"/>
              </w:rPr>
              <w:t>–</w:t>
            </w:r>
            <w:r w:rsidR="00074ED5">
              <w:rPr>
                <w:rFonts w:ascii="Times New Roman" w:eastAsia="Times New Roman" w:hAnsi="Times New Roman" w:cs="David" w:hint="cs"/>
                <w:sz w:val="24"/>
                <w:szCs w:val="24"/>
                <w:rtl/>
                <w:lang w:val="en-US"/>
              </w:rPr>
              <w:t xml:space="preserve"> 8</w:t>
            </w:r>
          </w:p>
          <w:p w14:paraId="5B4E3937" w14:textId="77777777" w:rsidR="00074ED5" w:rsidRDefault="00074ED5" w:rsidP="00074ED5">
            <w:pPr>
              <w:bidi/>
              <w:spacing w:line="240" w:lineRule="auto"/>
              <w:rPr>
                <w:rFonts w:ascii="Times New Roman" w:eastAsia="Times New Roman" w:hAnsi="Times New Roman" w:cs="David"/>
                <w:sz w:val="24"/>
                <w:szCs w:val="24"/>
                <w:rtl/>
                <w:lang w:val="en-US"/>
              </w:rPr>
            </w:pPr>
          </w:p>
          <w:p w14:paraId="27383136" w14:textId="77777777" w:rsidR="00074ED5" w:rsidRDefault="00074ED5" w:rsidP="00074ED5">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11/5/22</w:t>
            </w:r>
          </w:p>
          <w:p w14:paraId="50E94191" w14:textId="77777777" w:rsidR="00074ED5" w:rsidRDefault="00074ED5" w:rsidP="00074ED5">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18/5/22</w:t>
            </w:r>
          </w:p>
          <w:p w14:paraId="6DD61A6F" w14:textId="712FC6C4" w:rsidR="00074ED5" w:rsidRPr="00C92645" w:rsidRDefault="00074ED5" w:rsidP="00074ED5">
            <w:pPr>
              <w:bidi/>
              <w:spacing w:line="240" w:lineRule="auto"/>
              <w:rPr>
                <w:rFonts w:ascii="Times New Roman" w:eastAsia="Times New Roman" w:hAnsi="Times New Roman" w:cs="David"/>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49C0F9B4" w14:textId="77777777" w:rsidR="001B7D01" w:rsidRPr="00C92645" w:rsidRDefault="001B7D01" w:rsidP="001F06D3">
            <w:pPr>
              <w:bidi/>
              <w:spacing w:line="240" w:lineRule="auto"/>
              <w:rPr>
                <w:rFonts w:ascii="Times New Roman" w:eastAsia="Times New Roman" w:hAnsi="Times New Roman" w:cs="David"/>
                <w:sz w:val="24"/>
                <w:szCs w:val="24"/>
                <w:lang w:val="en-US"/>
              </w:rPr>
            </w:pPr>
            <w:r w:rsidRPr="00C92645">
              <w:rPr>
                <w:rFonts w:ascii="Times New Roman" w:eastAsia="Times New Roman" w:hAnsi="Times New Roman" w:cs="David"/>
                <w:b/>
                <w:bCs/>
                <w:sz w:val="24"/>
                <w:szCs w:val="24"/>
                <w:rtl/>
                <w:lang w:val="en-US"/>
              </w:rPr>
              <w:t>מקרה בוחן 6</w:t>
            </w:r>
            <w:r w:rsidRPr="00C92645">
              <w:rPr>
                <w:rFonts w:ascii="Times New Roman" w:eastAsia="Times New Roman" w:hAnsi="Times New Roman" w:cs="David"/>
                <w:sz w:val="24"/>
                <w:szCs w:val="24"/>
                <w:rtl/>
                <w:lang w:val="en-US"/>
              </w:rPr>
              <w:t xml:space="preserve">: המאבק בגזענות - </w:t>
            </w:r>
            <w:r w:rsidRPr="00C92645">
              <w:rPr>
                <w:rFonts w:ascii="Times New Roman" w:eastAsia="Times New Roman" w:hAnsi="Times New Roman" w:cs="David"/>
                <w:sz w:val="24"/>
                <w:szCs w:val="24"/>
                <w:lang w:val="en-US"/>
              </w:rPr>
              <w:t>Black Lives Matter</w:t>
            </w:r>
          </w:p>
          <w:p w14:paraId="0B383F18" w14:textId="77777777" w:rsidR="001B7D01" w:rsidRPr="00C92645" w:rsidRDefault="001B7D01" w:rsidP="001F06D3">
            <w:pPr>
              <w:bidi/>
              <w:spacing w:line="240" w:lineRule="auto"/>
              <w:rPr>
                <w:rFonts w:ascii="Times New Roman" w:eastAsia="Times New Roman" w:hAnsi="Times New Roman" w:cs="David"/>
                <w:sz w:val="24"/>
                <w:szCs w:val="24"/>
                <w:lang w:val="en-US"/>
              </w:rPr>
            </w:pPr>
          </w:p>
          <w:p w14:paraId="07D920E3" w14:textId="77777777" w:rsidR="001B7D01" w:rsidRPr="00C92645" w:rsidRDefault="001B7D01" w:rsidP="001F06D3">
            <w:pPr>
              <w:bidi/>
              <w:spacing w:line="240" w:lineRule="auto"/>
              <w:rPr>
                <w:rFonts w:ascii="Times New Roman" w:eastAsia="Times New Roman" w:hAnsi="Times New Roman" w:cs="David"/>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hideMark/>
          </w:tcPr>
          <w:p w14:paraId="2FCF5B8A" w14:textId="77777777" w:rsidR="001B7D01" w:rsidRDefault="001B7D01" w:rsidP="001F06D3">
            <w:pPr>
              <w:bidi/>
              <w:spacing w:line="240" w:lineRule="auto"/>
              <w:rPr>
                <w:rFonts w:ascii="Times New Roman" w:eastAsia="Times New Roman" w:hAnsi="Times New Roman" w:cs="David"/>
                <w:sz w:val="24"/>
                <w:szCs w:val="24"/>
                <w:lang w:val="en-US"/>
              </w:rPr>
            </w:pPr>
            <w:r w:rsidRPr="00D67671">
              <w:rPr>
                <w:rFonts w:ascii="Times New Roman" w:eastAsia="Times New Roman" w:hAnsi="Times New Roman" w:cs="David" w:hint="cs"/>
                <w:sz w:val="24"/>
                <w:szCs w:val="24"/>
                <w:u w:val="single"/>
                <w:rtl/>
                <w:lang w:val="en-US"/>
              </w:rPr>
              <w:t>חובה</w:t>
            </w:r>
            <w:r>
              <w:rPr>
                <w:rFonts w:ascii="Times New Roman" w:eastAsia="Times New Roman" w:hAnsi="Times New Roman" w:cs="David" w:hint="cs"/>
                <w:sz w:val="24"/>
                <w:szCs w:val="24"/>
                <w:rtl/>
                <w:lang w:val="en-US"/>
              </w:rPr>
              <w:t>:</w:t>
            </w:r>
          </w:p>
          <w:p w14:paraId="40F78404" w14:textId="77777777" w:rsidR="001B7D01" w:rsidRPr="00C92645" w:rsidRDefault="001B7D01" w:rsidP="001B7D01">
            <w:pPr>
              <w:numPr>
                <w:ilvl w:val="0"/>
                <w:numId w:val="8"/>
              </w:numPr>
              <w:spacing w:line="240" w:lineRule="auto"/>
              <w:ind w:left="37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Garza, A. (), Herstory of the #BlackLivesMatter movement. In: J. Hobson (ed.), </w:t>
            </w:r>
            <w:r w:rsidRPr="00C92645">
              <w:rPr>
                <w:rFonts w:ascii="Times New Roman" w:eastAsia="Times New Roman" w:hAnsi="Times New Roman" w:cs="David"/>
                <w:i/>
                <w:iCs/>
                <w:sz w:val="24"/>
                <w:szCs w:val="24"/>
                <w:lang w:val="en-US"/>
              </w:rPr>
              <w:t>Are</w:t>
            </w:r>
            <w:r w:rsidRPr="00C92645">
              <w:rPr>
                <w:rFonts w:ascii="Times New Roman" w:eastAsia="Times New Roman" w:hAnsi="Times New Roman" w:cs="David"/>
                <w:sz w:val="24"/>
                <w:szCs w:val="24"/>
                <w:lang w:val="en-US"/>
              </w:rPr>
              <w:t xml:space="preserve"> </w:t>
            </w:r>
            <w:r w:rsidRPr="00C92645">
              <w:rPr>
                <w:rFonts w:ascii="Times New Roman" w:eastAsia="Times New Roman" w:hAnsi="Times New Roman" w:cs="David"/>
                <w:i/>
                <w:iCs/>
                <w:sz w:val="24"/>
                <w:szCs w:val="24"/>
                <w:lang w:val="en-US"/>
              </w:rPr>
              <w:t xml:space="preserve">All the Women Still White: Rethinking Race, Expanding Feminisms </w:t>
            </w:r>
            <w:r w:rsidRPr="00C92645">
              <w:rPr>
                <w:rFonts w:ascii="Times New Roman" w:eastAsia="Times New Roman" w:hAnsi="Times New Roman" w:cs="David"/>
                <w:sz w:val="24"/>
                <w:szCs w:val="24"/>
                <w:lang w:val="en-US"/>
              </w:rPr>
              <w:t>(pp. 23-28). State University of New York Press, Albany NY.</w:t>
            </w:r>
          </w:p>
          <w:p w14:paraId="729060D8" w14:textId="77777777" w:rsidR="001B7D01" w:rsidRDefault="001B7D01" w:rsidP="001F06D3">
            <w:pPr>
              <w:bidi/>
              <w:spacing w:line="240" w:lineRule="auto"/>
              <w:ind w:left="10"/>
              <w:rPr>
                <w:rFonts w:ascii="Times New Roman" w:eastAsia="Times New Roman" w:hAnsi="Times New Roman" w:cs="David"/>
                <w:sz w:val="24"/>
                <w:szCs w:val="24"/>
                <w:lang w:val="en-US"/>
              </w:rPr>
            </w:pPr>
            <w:r w:rsidRPr="00D67671">
              <w:rPr>
                <w:rFonts w:ascii="Times New Roman" w:eastAsia="Times New Roman" w:hAnsi="Times New Roman" w:cs="David" w:hint="cs"/>
                <w:sz w:val="24"/>
                <w:szCs w:val="24"/>
                <w:u w:val="single"/>
                <w:rtl/>
                <w:lang w:val="en-US"/>
              </w:rPr>
              <w:t>רשות</w:t>
            </w:r>
            <w:r>
              <w:rPr>
                <w:rFonts w:ascii="Times New Roman" w:eastAsia="Times New Roman" w:hAnsi="Times New Roman" w:cs="David" w:hint="cs"/>
                <w:sz w:val="24"/>
                <w:szCs w:val="24"/>
                <w:rtl/>
                <w:lang w:val="en-US"/>
              </w:rPr>
              <w:t>:</w:t>
            </w:r>
          </w:p>
          <w:p w14:paraId="27E0450B" w14:textId="77777777" w:rsidR="001B7D01" w:rsidRPr="00C92645" w:rsidRDefault="001B7D01" w:rsidP="001B7D01">
            <w:pPr>
              <w:numPr>
                <w:ilvl w:val="0"/>
                <w:numId w:val="8"/>
              </w:numPr>
              <w:spacing w:line="240" w:lineRule="auto"/>
              <w:ind w:left="37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lastRenderedPageBreak/>
              <w:t xml:space="preserve">Cohen, C. J. &amp; Jackson, S. J. (2016). Ask a feminist: A conversation with Cathy J. Cohen on Black Lives Matter, feminism, and contemporary activism. </w:t>
            </w:r>
            <w:r w:rsidRPr="00C92645">
              <w:rPr>
                <w:rFonts w:ascii="Times New Roman" w:eastAsia="Times New Roman" w:hAnsi="Times New Roman" w:cs="David"/>
                <w:i/>
                <w:iCs/>
                <w:sz w:val="24"/>
                <w:szCs w:val="24"/>
                <w:lang w:val="en-US"/>
              </w:rPr>
              <w:t>Signs: Journal of Women in Culture and Society</w:t>
            </w:r>
            <w:r w:rsidRPr="00C92645">
              <w:rPr>
                <w:rFonts w:ascii="Times New Roman" w:eastAsia="Times New Roman" w:hAnsi="Times New Roman" w:cs="David"/>
                <w:sz w:val="24"/>
                <w:szCs w:val="24"/>
                <w:lang w:val="en-US"/>
              </w:rPr>
              <w:t xml:space="preserve"> 4 (4), 775-792</w:t>
            </w:r>
            <w:r w:rsidRPr="00C92645">
              <w:rPr>
                <w:rFonts w:ascii="Times New Roman" w:eastAsia="Times New Roman" w:hAnsi="Times New Roman" w:cs="David"/>
                <w:sz w:val="24"/>
                <w:szCs w:val="24"/>
                <w:rtl/>
                <w:lang w:val="en-US"/>
              </w:rPr>
              <w:t>.</w:t>
            </w:r>
          </w:p>
          <w:p w14:paraId="61C57329" w14:textId="77777777" w:rsidR="001B7D01" w:rsidRPr="00C92645" w:rsidRDefault="001B7D01" w:rsidP="001B7D01">
            <w:pPr>
              <w:numPr>
                <w:ilvl w:val="0"/>
                <w:numId w:val="8"/>
              </w:numPr>
              <w:spacing w:line="240" w:lineRule="auto"/>
              <w:ind w:left="37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Chatelian, M. &amp; Asoka, K. (2015). Women and Black Lives Matter. </w:t>
            </w:r>
            <w:r w:rsidRPr="00C92645">
              <w:rPr>
                <w:rFonts w:ascii="Times New Roman" w:eastAsia="Times New Roman" w:hAnsi="Times New Roman" w:cs="David"/>
                <w:i/>
                <w:iCs/>
                <w:sz w:val="24"/>
                <w:szCs w:val="24"/>
                <w:lang w:val="en-US"/>
              </w:rPr>
              <w:t xml:space="preserve">Dissent, 63 </w:t>
            </w:r>
            <w:r w:rsidRPr="00C92645">
              <w:rPr>
                <w:rFonts w:ascii="Times New Roman" w:eastAsia="Times New Roman" w:hAnsi="Times New Roman" w:cs="David"/>
                <w:sz w:val="24"/>
                <w:szCs w:val="24"/>
                <w:lang w:val="en-US"/>
              </w:rPr>
              <w:t>(3), 54-61.</w:t>
            </w:r>
          </w:p>
          <w:p w14:paraId="6EDFE6A0" w14:textId="77777777" w:rsidR="001B7D01" w:rsidRPr="00C92645" w:rsidRDefault="001B7D01" w:rsidP="001B7D01">
            <w:pPr>
              <w:numPr>
                <w:ilvl w:val="0"/>
                <w:numId w:val="8"/>
              </w:numPr>
              <w:spacing w:line="240" w:lineRule="auto"/>
              <w:ind w:left="37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Yang, G. (2016). Narrative agency in hashtag activism: The case of #BlackLivesMatter. </w:t>
            </w:r>
            <w:r w:rsidRPr="00C92645">
              <w:rPr>
                <w:rFonts w:ascii="Times New Roman" w:eastAsia="Times New Roman" w:hAnsi="Times New Roman" w:cs="David"/>
                <w:i/>
                <w:iCs/>
                <w:sz w:val="24"/>
                <w:szCs w:val="24"/>
                <w:lang w:val="en-US"/>
              </w:rPr>
              <w:t>Media and Communication</w:t>
            </w:r>
            <w:r w:rsidRPr="00C92645">
              <w:rPr>
                <w:rFonts w:ascii="Times New Roman" w:eastAsia="Times New Roman" w:hAnsi="Times New Roman" w:cs="David"/>
                <w:sz w:val="24"/>
                <w:szCs w:val="24"/>
                <w:lang w:val="en-US"/>
              </w:rPr>
              <w:t>, 4 (4), 13-17.</w:t>
            </w:r>
          </w:p>
          <w:p w14:paraId="1E9F7632" w14:textId="77777777" w:rsidR="001B7D01" w:rsidRPr="00C92645" w:rsidRDefault="001B7D01" w:rsidP="001B7D01">
            <w:pPr>
              <w:numPr>
                <w:ilvl w:val="0"/>
                <w:numId w:val="8"/>
              </w:numPr>
              <w:spacing w:line="240" w:lineRule="auto"/>
              <w:ind w:left="37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Roediger, D. (2016). Making solidarity uneasy: Cautions on a keyword from Black Lives Matter to the past. </w:t>
            </w:r>
            <w:r w:rsidRPr="00C92645">
              <w:rPr>
                <w:rFonts w:ascii="Times New Roman" w:eastAsia="Times New Roman" w:hAnsi="Times New Roman" w:cs="David"/>
                <w:i/>
                <w:iCs/>
                <w:sz w:val="24"/>
                <w:szCs w:val="24"/>
                <w:lang w:val="en-US"/>
              </w:rPr>
              <w:t>American Quarterly</w:t>
            </w:r>
            <w:r w:rsidRPr="00C92645">
              <w:rPr>
                <w:rFonts w:ascii="Times New Roman" w:eastAsia="Times New Roman" w:hAnsi="Times New Roman" w:cs="David"/>
                <w:sz w:val="24"/>
                <w:szCs w:val="24"/>
                <w:lang w:val="en-US"/>
              </w:rPr>
              <w:t>, 68 (2), 223-248.</w:t>
            </w:r>
          </w:p>
        </w:tc>
      </w:tr>
      <w:tr w:rsidR="001B7D01" w:rsidRPr="00C92645" w14:paraId="2A66AA95"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hideMark/>
          </w:tcPr>
          <w:p w14:paraId="6D45F9EF" w14:textId="767B6D87" w:rsidR="001B7D01" w:rsidRDefault="001B7D01" w:rsidP="001F06D3">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lastRenderedPageBreak/>
              <w:t xml:space="preserve">9 </w:t>
            </w:r>
            <w:r w:rsidR="005D6CF5">
              <w:rPr>
                <w:rFonts w:ascii="Times New Roman" w:eastAsia="Times New Roman" w:hAnsi="Times New Roman" w:cs="David"/>
                <w:sz w:val="24"/>
                <w:szCs w:val="24"/>
                <w:rtl/>
                <w:lang w:val="en-US"/>
              </w:rPr>
              <w:t>–</w:t>
            </w:r>
            <w:r w:rsidR="005D6CF5">
              <w:rPr>
                <w:rFonts w:ascii="Times New Roman" w:eastAsia="Times New Roman" w:hAnsi="Times New Roman" w:cs="David" w:hint="cs"/>
                <w:sz w:val="24"/>
                <w:szCs w:val="24"/>
                <w:rtl/>
                <w:lang w:val="en-US"/>
              </w:rPr>
              <w:t xml:space="preserve"> 10</w:t>
            </w:r>
          </w:p>
          <w:p w14:paraId="5A6113D8" w14:textId="77777777" w:rsidR="005D6CF5" w:rsidRDefault="005D6CF5" w:rsidP="005D6CF5">
            <w:pPr>
              <w:bidi/>
              <w:spacing w:line="240" w:lineRule="auto"/>
              <w:rPr>
                <w:rFonts w:ascii="Times New Roman" w:eastAsia="Times New Roman" w:hAnsi="Times New Roman" w:cs="David"/>
                <w:sz w:val="24"/>
                <w:szCs w:val="24"/>
                <w:rtl/>
                <w:lang w:val="en-US"/>
              </w:rPr>
            </w:pPr>
          </w:p>
          <w:p w14:paraId="52874FEE" w14:textId="77777777" w:rsidR="005D6CF5" w:rsidRDefault="005D6CF5" w:rsidP="005D6CF5">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25/5/22</w:t>
            </w:r>
          </w:p>
          <w:p w14:paraId="416D1AF4" w14:textId="77777777" w:rsidR="005D6CF5" w:rsidRDefault="005D6CF5" w:rsidP="005D6CF5">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1/6/22</w:t>
            </w:r>
          </w:p>
          <w:p w14:paraId="44DB6128" w14:textId="2C227848" w:rsidR="005D6CF5" w:rsidRPr="00C92645" w:rsidRDefault="005D6CF5" w:rsidP="005D6CF5">
            <w:pPr>
              <w:bidi/>
              <w:spacing w:line="240" w:lineRule="auto"/>
              <w:rPr>
                <w:rFonts w:ascii="Times New Roman" w:eastAsia="Times New Roman" w:hAnsi="Times New Roman" w:cs="David"/>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2F2B1E10" w14:textId="77777777" w:rsidR="001B7D01" w:rsidRPr="00C92645" w:rsidRDefault="001B7D01" w:rsidP="001F06D3">
            <w:pPr>
              <w:bidi/>
              <w:spacing w:line="240" w:lineRule="auto"/>
              <w:rPr>
                <w:rFonts w:ascii="Times New Roman" w:eastAsia="Times New Roman" w:hAnsi="Times New Roman" w:cs="David"/>
                <w:sz w:val="24"/>
                <w:szCs w:val="24"/>
                <w:lang w:val="en-US"/>
              </w:rPr>
            </w:pPr>
            <w:r w:rsidRPr="00C92645">
              <w:rPr>
                <w:rFonts w:ascii="Times New Roman" w:eastAsia="Times New Roman" w:hAnsi="Times New Roman" w:cs="David"/>
                <w:b/>
                <w:bCs/>
                <w:sz w:val="24"/>
                <w:szCs w:val="24"/>
                <w:rtl/>
                <w:lang w:val="en-US"/>
              </w:rPr>
              <w:t>מקרה בוחן 7 :</w:t>
            </w:r>
            <w:r w:rsidRPr="00C92645">
              <w:rPr>
                <w:rFonts w:ascii="Times New Roman" w:eastAsia="Times New Roman" w:hAnsi="Times New Roman" w:cs="David"/>
                <w:sz w:val="24"/>
                <w:szCs w:val="24"/>
                <w:rtl/>
                <w:lang w:val="en-US"/>
              </w:rPr>
              <w:t xml:space="preserve"> אתניות, מעמד ודיור ציבורי</w:t>
            </w:r>
          </w:p>
        </w:tc>
        <w:tc>
          <w:tcPr>
            <w:tcW w:w="0" w:type="auto"/>
            <w:tcBorders>
              <w:top w:val="single" w:sz="4" w:space="0" w:color="auto"/>
              <w:left w:val="single" w:sz="4" w:space="0" w:color="auto"/>
              <w:bottom w:val="single" w:sz="4" w:space="0" w:color="auto"/>
              <w:right w:val="single" w:sz="4" w:space="0" w:color="auto"/>
            </w:tcBorders>
          </w:tcPr>
          <w:p w14:paraId="242D202F" w14:textId="77777777" w:rsidR="001B7D01" w:rsidRDefault="001B7D01" w:rsidP="001F06D3">
            <w:pPr>
              <w:bidi/>
              <w:spacing w:line="240" w:lineRule="auto"/>
              <w:rPr>
                <w:rFonts w:ascii="Times New Roman" w:eastAsia="Times New Roman" w:hAnsi="Times New Roman" w:cs="David"/>
                <w:sz w:val="24"/>
                <w:szCs w:val="24"/>
                <w:lang w:val="en-US"/>
              </w:rPr>
            </w:pPr>
            <w:r w:rsidRPr="00E71AA0">
              <w:rPr>
                <w:rFonts w:ascii="Times New Roman" w:eastAsia="Times New Roman" w:hAnsi="Times New Roman" w:cs="David" w:hint="cs"/>
                <w:sz w:val="24"/>
                <w:szCs w:val="24"/>
                <w:u w:val="single"/>
                <w:rtl/>
                <w:lang w:val="en-US"/>
              </w:rPr>
              <w:t>חובה</w:t>
            </w:r>
            <w:r>
              <w:rPr>
                <w:rFonts w:ascii="Times New Roman" w:eastAsia="Times New Roman" w:hAnsi="Times New Roman" w:cs="David" w:hint="cs"/>
                <w:sz w:val="24"/>
                <w:szCs w:val="24"/>
                <w:rtl/>
                <w:lang w:val="en-US"/>
              </w:rPr>
              <w:t>:</w:t>
            </w:r>
          </w:p>
          <w:p w14:paraId="723872C7" w14:textId="77777777" w:rsidR="001B7D01" w:rsidRPr="00C92645" w:rsidRDefault="001B7D01" w:rsidP="001B7D01">
            <w:pPr>
              <w:numPr>
                <w:ilvl w:val="0"/>
                <w:numId w:val="9"/>
              </w:numPr>
              <w:bidi/>
              <w:spacing w:line="240" w:lineRule="auto"/>
              <w:ind w:left="403"/>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חרבון, ק. (2007). השתכנות מתקנת – סיפורן של נשים המתקנות עוול היסטורי. בתוך: ד' ברק-ארז, ש' יניסקי-רביד, י' ביטון וד' פוגץ' (עורכות), </w:t>
            </w:r>
            <w:r w:rsidRPr="00C92645">
              <w:rPr>
                <w:rFonts w:ascii="Times New Roman" w:eastAsia="Times New Roman" w:hAnsi="Times New Roman" w:cs="David"/>
                <w:b/>
                <w:bCs/>
                <w:sz w:val="24"/>
                <w:szCs w:val="24"/>
                <w:rtl/>
                <w:lang w:val="en-US"/>
              </w:rPr>
              <w:t xml:space="preserve">עיונים במשפט, מגדר ופמיניזם </w:t>
            </w:r>
            <w:r w:rsidRPr="00C92645">
              <w:rPr>
                <w:rFonts w:ascii="Times New Roman" w:eastAsia="Times New Roman" w:hAnsi="Times New Roman" w:cs="David"/>
                <w:sz w:val="24"/>
                <w:szCs w:val="24"/>
                <w:rtl/>
                <w:lang w:val="en-US"/>
              </w:rPr>
              <w:t>(ע"ע 413-462). קרית אונו: הקריה האקדמית אונו.</w:t>
            </w:r>
          </w:p>
          <w:p w14:paraId="7A9835F9" w14:textId="77777777" w:rsidR="001B7D01" w:rsidRDefault="001B7D01" w:rsidP="001B7D01">
            <w:pPr>
              <w:numPr>
                <w:ilvl w:val="0"/>
                <w:numId w:val="9"/>
              </w:numPr>
              <w:bidi/>
              <w:spacing w:line="240" w:lineRule="auto"/>
              <w:ind w:left="403"/>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 xml:space="preserve">חרבון, ק. (2012). דיור ציבורי. בתוך: א' הנדל, א' אדלמן, מ' גבעוני, נ' יורן וי' קני (עורכים), </w:t>
            </w:r>
            <w:r w:rsidRPr="00C92645">
              <w:rPr>
                <w:rFonts w:ascii="Times New Roman" w:eastAsia="Times New Roman" w:hAnsi="Times New Roman" w:cs="David"/>
                <w:b/>
                <w:bCs/>
                <w:sz w:val="24"/>
                <w:szCs w:val="24"/>
                <w:rtl/>
                <w:lang w:val="en-US"/>
              </w:rPr>
              <w:t xml:space="preserve">קריאת המחאה: לקסיקון פוליטי (2011- ) </w:t>
            </w:r>
            <w:r w:rsidRPr="00C92645">
              <w:rPr>
                <w:rFonts w:ascii="Times New Roman" w:eastAsia="Times New Roman" w:hAnsi="Times New Roman" w:cs="David"/>
                <w:sz w:val="24"/>
                <w:szCs w:val="24"/>
                <w:rtl/>
                <w:lang w:val="en-US"/>
              </w:rPr>
              <w:t>(ע"ע 71-79). תל-אביב: הקיבוץ המאוחד.</w:t>
            </w:r>
          </w:p>
          <w:p w14:paraId="3C5B910F" w14:textId="77777777" w:rsidR="001B7D01" w:rsidRPr="00C92645" w:rsidRDefault="001B7D01" w:rsidP="001F06D3">
            <w:pPr>
              <w:bidi/>
              <w:spacing w:line="240" w:lineRule="auto"/>
              <w:rPr>
                <w:rFonts w:ascii="Times New Roman" w:eastAsia="Times New Roman" w:hAnsi="Times New Roman" w:cs="David"/>
                <w:sz w:val="24"/>
                <w:szCs w:val="24"/>
                <w:rtl/>
                <w:lang w:val="en-US"/>
              </w:rPr>
            </w:pPr>
            <w:r w:rsidRPr="0052112C">
              <w:rPr>
                <w:rFonts w:ascii="Times New Roman" w:eastAsia="Times New Roman" w:hAnsi="Times New Roman" w:cs="David" w:hint="cs"/>
                <w:sz w:val="24"/>
                <w:szCs w:val="24"/>
                <w:u w:val="single"/>
                <w:rtl/>
                <w:lang w:val="en-US"/>
              </w:rPr>
              <w:t>רשות</w:t>
            </w:r>
            <w:r>
              <w:rPr>
                <w:rFonts w:ascii="Times New Roman" w:eastAsia="Times New Roman" w:hAnsi="Times New Roman" w:cs="David" w:hint="cs"/>
                <w:sz w:val="24"/>
                <w:szCs w:val="24"/>
                <w:rtl/>
                <w:lang w:val="en-US"/>
              </w:rPr>
              <w:t>:</w:t>
            </w:r>
          </w:p>
          <w:p w14:paraId="1FD8D32E" w14:textId="77777777" w:rsidR="001B7D01" w:rsidRPr="00C92645" w:rsidRDefault="001B7D01" w:rsidP="001B7D01">
            <w:pPr>
              <w:numPr>
                <w:ilvl w:val="0"/>
                <w:numId w:val="9"/>
              </w:numPr>
              <w:bidi/>
              <w:spacing w:line="240" w:lineRule="auto"/>
              <w:ind w:left="403"/>
              <w:rPr>
                <w:rFonts w:ascii="Times New Roman" w:eastAsia="Times New Roman" w:hAnsi="Times New Roman" w:cs="David"/>
                <w:sz w:val="24"/>
                <w:szCs w:val="24"/>
                <w:lang w:val="en-US"/>
              </w:rPr>
            </w:pPr>
            <w:r w:rsidRPr="00C92645">
              <w:rPr>
                <w:rFonts w:ascii="Times New Roman" w:eastAsia="Times New Roman" w:hAnsi="Times New Roman" w:cs="David"/>
                <w:sz w:val="24"/>
                <w:szCs w:val="24"/>
                <w:rtl/>
                <w:lang w:val="en-US"/>
              </w:rPr>
              <w:t>גל עזר, מ. (2006) . ויקי קנפו: גוף, הביטוס, מגדר, לאומיות ומחאה.</w:t>
            </w:r>
            <w:r w:rsidRPr="00C92645">
              <w:rPr>
                <w:rFonts w:ascii="Times New Roman" w:eastAsia="Times New Roman" w:hAnsi="Times New Roman" w:cs="David"/>
                <w:b/>
                <w:bCs/>
                <w:sz w:val="24"/>
                <w:szCs w:val="24"/>
                <w:rtl/>
                <w:lang w:val="en-US"/>
              </w:rPr>
              <w:t xml:space="preserve"> גדיש</w:t>
            </w:r>
            <w:r w:rsidRPr="00C92645">
              <w:rPr>
                <w:rFonts w:ascii="Times New Roman" w:eastAsia="Times New Roman" w:hAnsi="Times New Roman" w:cs="David"/>
                <w:sz w:val="24"/>
                <w:szCs w:val="24"/>
                <w:rtl/>
                <w:lang w:val="en-US"/>
              </w:rPr>
              <w:t>, 10, 189 – 259.</w:t>
            </w:r>
          </w:p>
          <w:p w14:paraId="5C2A404F" w14:textId="77777777" w:rsidR="001B7D01" w:rsidRPr="00C92645" w:rsidRDefault="001B7D01" w:rsidP="001B7D01">
            <w:pPr>
              <w:numPr>
                <w:ilvl w:val="0"/>
                <w:numId w:val="9"/>
              </w:numPr>
              <w:spacing w:line="240" w:lineRule="auto"/>
              <w:ind w:left="350"/>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Lavie, S. (2014). </w:t>
            </w:r>
            <w:r w:rsidRPr="00C92645">
              <w:rPr>
                <w:rFonts w:ascii="Times New Roman" w:eastAsia="Times New Roman" w:hAnsi="Times New Roman" w:cs="David"/>
                <w:i/>
                <w:iCs/>
                <w:sz w:val="24"/>
                <w:szCs w:val="24"/>
                <w:lang w:val="en-US"/>
              </w:rPr>
              <w:t>Wrapped in the Flag of Israel: Mizrahi Single Mothers and Bureaucratic Torture.</w:t>
            </w:r>
            <w:r w:rsidRPr="00C92645">
              <w:rPr>
                <w:rFonts w:ascii="Times New Roman" w:eastAsia="Times New Roman" w:hAnsi="Times New Roman" w:cs="David"/>
                <w:sz w:val="24"/>
                <w:szCs w:val="24"/>
                <w:lang w:val="en-US"/>
              </w:rPr>
              <w:t xml:space="preserve"> Oxford: Berghahn Books.</w:t>
            </w:r>
          </w:p>
          <w:p w14:paraId="5BF2042B" w14:textId="77777777" w:rsidR="001B7D01" w:rsidRPr="00C92645" w:rsidRDefault="001B7D01" w:rsidP="001B7D01">
            <w:pPr>
              <w:numPr>
                <w:ilvl w:val="0"/>
                <w:numId w:val="9"/>
              </w:numPr>
              <w:spacing w:line="240" w:lineRule="auto"/>
              <w:ind w:left="356"/>
              <w:rPr>
                <w:rFonts w:ascii="Times New Roman" w:eastAsia="Times New Roman" w:hAnsi="Times New Roman" w:cs="David"/>
                <w:sz w:val="24"/>
                <w:szCs w:val="24"/>
                <w:lang w:val="en-US"/>
              </w:rPr>
            </w:pPr>
            <w:r w:rsidRPr="00C92645">
              <w:rPr>
                <w:rFonts w:ascii="Times New Roman" w:eastAsia="Times New Roman" w:hAnsi="Times New Roman" w:cs="David"/>
                <w:sz w:val="24"/>
                <w:szCs w:val="24"/>
                <w:lang w:val="en-US"/>
              </w:rPr>
              <w:t xml:space="preserve">Herbst, A. (2013). Welfare mom as warrior mom: Discourse in the 2003 Single Mothers' protest in Israel. </w:t>
            </w:r>
            <w:r w:rsidRPr="00C92645">
              <w:rPr>
                <w:rFonts w:ascii="Times New Roman" w:eastAsia="Times New Roman" w:hAnsi="Times New Roman" w:cs="David"/>
                <w:i/>
                <w:iCs/>
                <w:sz w:val="24"/>
                <w:szCs w:val="24"/>
                <w:lang w:val="en-US"/>
              </w:rPr>
              <w:t>Journal of Social Policy</w:t>
            </w:r>
            <w:r w:rsidRPr="00C92645">
              <w:rPr>
                <w:rFonts w:ascii="Times New Roman" w:eastAsia="Times New Roman" w:hAnsi="Times New Roman" w:cs="David"/>
                <w:sz w:val="24"/>
                <w:szCs w:val="24"/>
                <w:lang w:val="en-US"/>
              </w:rPr>
              <w:t>, 42(1), 129-145.</w:t>
            </w:r>
          </w:p>
          <w:p w14:paraId="6E96CDEB" w14:textId="77777777" w:rsidR="001B7D01" w:rsidRPr="00C92645" w:rsidRDefault="001B7D01" w:rsidP="001F06D3">
            <w:pPr>
              <w:spacing w:line="240" w:lineRule="auto"/>
              <w:rPr>
                <w:rFonts w:ascii="Times New Roman" w:eastAsia="Times New Roman" w:hAnsi="Times New Roman" w:cs="David"/>
                <w:sz w:val="24"/>
                <w:szCs w:val="24"/>
                <w:lang w:val="en-US"/>
              </w:rPr>
            </w:pPr>
          </w:p>
        </w:tc>
      </w:tr>
      <w:tr w:rsidR="00310807" w:rsidRPr="00C92645" w14:paraId="1061F3A6"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tcPr>
          <w:p w14:paraId="647176F6" w14:textId="77777777" w:rsidR="00310807" w:rsidRDefault="00310807" w:rsidP="00310807">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11</w:t>
            </w:r>
          </w:p>
          <w:p w14:paraId="0AD7C908" w14:textId="77777777" w:rsidR="00310807" w:rsidRDefault="00310807" w:rsidP="00310807">
            <w:pPr>
              <w:bidi/>
              <w:spacing w:line="240" w:lineRule="auto"/>
              <w:rPr>
                <w:rFonts w:ascii="Times New Roman" w:eastAsia="Times New Roman" w:hAnsi="Times New Roman" w:cs="David"/>
                <w:sz w:val="24"/>
                <w:szCs w:val="24"/>
                <w:rtl/>
                <w:lang w:val="en-US"/>
              </w:rPr>
            </w:pPr>
          </w:p>
          <w:p w14:paraId="107E2434" w14:textId="3C79E41A" w:rsidR="00310807" w:rsidRPr="00C92645" w:rsidRDefault="00310807" w:rsidP="00310807">
            <w:pPr>
              <w:bidi/>
              <w:spacing w:line="240" w:lineRule="auto"/>
              <w:rPr>
                <w:rFonts w:ascii="Times New Roman" w:eastAsia="Times New Roman" w:hAnsi="Times New Roman" w:cs="David"/>
                <w:sz w:val="24"/>
                <w:szCs w:val="24"/>
                <w:lang w:val="en-US"/>
              </w:rPr>
            </w:pPr>
            <w:r>
              <w:rPr>
                <w:rFonts w:ascii="Times New Roman" w:eastAsia="Times New Roman" w:hAnsi="Times New Roman" w:cs="David" w:hint="cs"/>
                <w:sz w:val="24"/>
                <w:szCs w:val="24"/>
                <w:rtl/>
                <w:lang w:val="en-US"/>
              </w:rPr>
              <w:t>8/6/22</w:t>
            </w:r>
          </w:p>
        </w:tc>
        <w:tc>
          <w:tcPr>
            <w:tcW w:w="0" w:type="auto"/>
            <w:tcBorders>
              <w:top w:val="single" w:sz="4" w:space="0" w:color="auto"/>
              <w:left w:val="single" w:sz="4" w:space="0" w:color="auto"/>
              <w:bottom w:val="single" w:sz="4" w:space="0" w:color="auto"/>
              <w:right w:val="single" w:sz="4" w:space="0" w:color="auto"/>
            </w:tcBorders>
          </w:tcPr>
          <w:p w14:paraId="292A67BD" w14:textId="77777777" w:rsidR="00310807" w:rsidRPr="00C92645" w:rsidRDefault="00310807" w:rsidP="00310807">
            <w:pPr>
              <w:bidi/>
              <w:spacing w:line="240" w:lineRule="auto"/>
              <w:rPr>
                <w:rFonts w:ascii="Times New Roman" w:eastAsia="Times New Roman" w:hAnsi="Times New Roman" w:cs="David"/>
                <w:b/>
                <w:bCs/>
                <w:sz w:val="24"/>
                <w:szCs w:val="24"/>
                <w:rtl/>
                <w:lang w:val="en-US"/>
              </w:rPr>
            </w:pPr>
            <w:r w:rsidRPr="00C92645">
              <w:rPr>
                <w:rFonts w:ascii="Times New Roman" w:eastAsia="Times New Roman" w:hAnsi="Times New Roman" w:cs="David"/>
                <w:b/>
                <w:bCs/>
                <w:sz w:val="24"/>
                <w:szCs w:val="24"/>
                <w:rtl/>
                <w:lang w:val="en-US"/>
              </w:rPr>
              <w:t xml:space="preserve">דיון תיאורטי ואינטגרטיבי בתיאוריות שנלמדו </w:t>
            </w:r>
          </w:p>
          <w:p w14:paraId="523F8C39" w14:textId="778D90B0" w:rsidR="00310807" w:rsidRPr="00C92645" w:rsidRDefault="00310807" w:rsidP="00310807">
            <w:pPr>
              <w:bidi/>
              <w:spacing w:line="240" w:lineRule="auto"/>
              <w:rPr>
                <w:rFonts w:ascii="Times New Roman" w:eastAsia="Times New Roman" w:hAnsi="Times New Roman" w:cs="David"/>
                <w:b/>
                <w:bCs/>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577A1E3D" w14:textId="77777777" w:rsidR="00310807" w:rsidRPr="00C92645" w:rsidRDefault="00310807" w:rsidP="00310807">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דיון רוחב על התיאוריות שנידונו לאורך השנה דרך מקרי הבוחן, וחשיבה רחבה על השדה התיאורטי של אקטיביזם, תנועות חברתיות ומעורבות אזרחית.</w:t>
            </w:r>
          </w:p>
          <w:p w14:paraId="6AF33C6C" w14:textId="77777777" w:rsidR="00310807" w:rsidRPr="00C92645" w:rsidRDefault="00310807" w:rsidP="00310807">
            <w:pPr>
              <w:spacing w:line="240" w:lineRule="auto"/>
              <w:rPr>
                <w:rFonts w:ascii="Times New Roman" w:eastAsia="Times New Roman" w:hAnsi="Times New Roman" w:cs="David"/>
                <w:sz w:val="24"/>
                <w:szCs w:val="24"/>
                <w:rtl/>
                <w:lang w:val="en-US"/>
              </w:rPr>
            </w:pPr>
          </w:p>
        </w:tc>
      </w:tr>
      <w:tr w:rsidR="00310807" w:rsidRPr="00C92645" w14:paraId="719AED26"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tcPr>
          <w:p w14:paraId="3FAAD37F" w14:textId="77777777" w:rsidR="00310807" w:rsidRPr="00C92645" w:rsidRDefault="00310807" w:rsidP="00310807">
            <w:pPr>
              <w:bidi/>
              <w:spacing w:line="240" w:lineRule="auto"/>
              <w:rPr>
                <w:rFonts w:ascii="Times New Roman" w:eastAsia="Times New Roman" w:hAnsi="Times New Roman" w:cs="David"/>
                <w:sz w:val="24"/>
                <w:szCs w:val="24"/>
                <w:lang w:val="en-US"/>
              </w:rPr>
            </w:pPr>
          </w:p>
          <w:p w14:paraId="4D44C75D" w14:textId="0307B841" w:rsidR="00310807" w:rsidRDefault="00310807" w:rsidP="00310807">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1</w:t>
            </w:r>
            <w:r>
              <w:rPr>
                <w:rFonts w:ascii="Times New Roman" w:eastAsia="Times New Roman" w:hAnsi="Times New Roman" w:cs="David" w:hint="cs"/>
                <w:sz w:val="24"/>
                <w:szCs w:val="24"/>
                <w:rtl/>
                <w:lang w:val="en-US"/>
              </w:rPr>
              <w:t>2</w:t>
            </w:r>
          </w:p>
          <w:p w14:paraId="5A8CB0AF" w14:textId="77777777" w:rsidR="00310807" w:rsidRDefault="00310807" w:rsidP="00310807">
            <w:pPr>
              <w:bidi/>
              <w:spacing w:line="240" w:lineRule="auto"/>
              <w:rPr>
                <w:rFonts w:ascii="Times New Roman" w:eastAsia="Times New Roman" w:hAnsi="Times New Roman" w:cs="David"/>
                <w:sz w:val="24"/>
                <w:szCs w:val="24"/>
                <w:rtl/>
                <w:lang w:val="en-US"/>
              </w:rPr>
            </w:pPr>
          </w:p>
          <w:p w14:paraId="0F66D9CB" w14:textId="41BDA76E" w:rsidR="00310807" w:rsidRDefault="00310807" w:rsidP="00310807">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15/6/22</w:t>
            </w:r>
          </w:p>
          <w:p w14:paraId="17807FEA" w14:textId="343C7BD1" w:rsidR="00310807" w:rsidRPr="00C92645" w:rsidRDefault="00310807" w:rsidP="00310807">
            <w:pPr>
              <w:bidi/>
              <w:spacing w:line="240" w:lineRule="auto"/>
              <w:rPr>
                <w:rFonts w:ascii="Times New Roman" w:eastAsia="Times New Roman" w:hAnsi="Times New Roman" w:cs="David"/>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hideMark/>
          </w:tcPr>
          <w:p w14:paraId="294F2430" w14:textId="77777777" w:rsidR="00310807" w:rsidRDefault="00310807" w:rsidP="00310807">
            <w:pPr>
              <w:bidi/>
              <w:spacing w:line="240" w:lineRule="auto"/>
              <w:rPr>
                <w:rFonts w:ascii="Times New Roman" w:eastAsia="Times New Roman" w:hAnsi="Times New Roman" w:cs="David"/>
                <w:b/>
                <w:bCs/>
                <w:sz w:val="24"/>
                <w:szCs w:val="24"/>
                <w:rtl/>
                <w:lang w:val="en-US"/>
              </w:rPr>
            </w:pPr>
            <w:r>
              <w:rPr>
                <w:rFonts w:ascii="Times New Roman" w:eastAsia="Times New Roman" w:hAnsi="Times New Roman" w:cs="David" w:hint="cs"/>
                <w:b/>
                <w:bCs/>
                <w:sz w:val="24"/>
                <w:szCs w:val="24"/>
                <w:rtl/>
                <w:lang w:val="en-US"/>
              </w:rPr>
              <w:t xml:space="preserve">ערב חשיפת הפרויקטים </w:t>
            </w:r>
          </w:p>
          <w:p w14:paraId="37B7E024" w14:textId="22FF00F1" w:rsidR="00310807" w:rsidRPr="00E24638" w:rsidRDefault="00310807" w:rsidP="00310807">
            <w:pPr>
              <w:bidi/>
              <w:spacing w:line="240" w:lineRule="auto"/>
              <w:rPr>
                <w:rFonts w:ascii="Times New Roman" w:eastAsia="Times New Roman" w:hAnsi="Times New Roman" w:cs="David"/>
                <w:sz w:val="24"/>
                <w:szCs w:val="24"/>
                <w:rtl/>
                <w:lang w:val="en-US"/>
              </w:rPr>
            </w:pPr>
            <w:r w:rsidRPr="00E24638">
              <w:rPr>
                <w:rFonts w:ascii="Times New Roman" w:eastAsia="Times New Roman" w:hAnsi="Times New Roman" w:cs="David" w:hint="cs"/>
                <w:rtl/>
                <w:lang w:val="en-US"/>
              </w:rPr>
              <w:t>*השיעור ב- 10:00 לא יתקיים (במקומו יתקיים שיעור של ד"ר ירון שוורץ)</w:t>
            </w:r>
          </w:p>
        </w:tc>
        <w:tc>
          <w:tcPr>
            <w:tcW w:w="0" w:type="auto"/>
            <w:tcBorders>
              <w:top w:val="single" w:sz="4" w:space="0" w:color="auto"/>
              <w:left w:val="single" w:sz="4" w:space="0" w:color="auto"/>
              <w:bottom w:val="single" w:sz="4" w:space="0" w:color="auto"/>
              <w:right w:val="single" w:sz="4" w:space="0" w:color="auto"/>
            </w:tcBorders>
            <w:hideMark/>
          </w:tcPr>
          <w:p w14:paraId="51870A4B" w14:textId="77777777" w:rsidR="00310807" w:rsidRDefault="00310807" w:rsidP="00310807">
            <w:pPr>
              <w:bidi/>
              <w:spacing w:line="240" w:lineRule="auto"/>
              <w:rPr>
                <w:rFonts w:ascii="Times New Roman" w:eastAsia="Times New Roman" w:hAnsi="Times New Roman" w:cs="David"/>
                <w:sz w:val="24"/>
                <w:szCs w:val="24"/>
                <w:rtl/>
                <w:lang w:val="en-US"/>
              </w:rPr>
            </w:pPr>
          </w:p>
          <w:p w14:paraId="241E9E65" w14:textId="505B16D0" w:rsidR="00310807" w:rsidRPr="00C92645" w:rsidRDefault="00310807" w:rsidP="00310807">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במשך השנה תתקבל החלטה על אופי ההצגה ובהתאם להנחיות משרד הבריאות והאוניברסיטה</w:t>
            </w:r>
          </w:p>
          <w:p w14:paraId="45AF4FF3" w14:textId="77777777" w:rsidR="00310807" w:rsidRPr="00C92645" w:rsidRDefault="00310807" w:rsidP="00310807">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(בכנס ציבורי או באירוע מקוון בזום)</w:t>
            </w:r>
          </w:p>
        </w:tc>
      </w:tr>
      <w:tr w:rsidR="00310807" w:rsidRPr="00C92645" w14:paraId="12736AC4" w14:textId="77777777" w:rsidTr="001F06D3">
        <w:trPr>
          <w:jc w:val="center"/>
        </w:trPr>
        <w:tc>
          <w:tcPr>
            <w:tcW w:w="0" w:type="auto"/>
            <w:tcBorders>
              <w:top w:val="single" w:sz="4" w:space="0" w:color="auto"/>
              <w:left w:val="single" w:sz="4" w:space="0" w:color="auto"/>
              <w:bottom w:val="single" w:sz="4" w:space="0" w:color="auto"/>
              <w:right w:val="single" w:sz="4" w:space="0" w:color="auto"/>
            </w:tcBorders>
          </w:tcPr>
          <w:p w14:paraId="5F88BCC5" w14:textId="2E7E1F3D" w:rsidR="00310807" w:rsidRDefault="00310807" w:rsidP="00310807">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13</w:t>
            </w:r>
          </w:p>
          <w:p w14:paraId="37813071" w14:textId="7E113A66" w:rsidR="00310807" w:rsidRPr="00C92645" w:rsidRDefault="00310807" w:rsidP="00310807">
            <w:pPr>
              <w:bidi/>
              <w:spacing w:line="240" w:lineRule="auto"/>
              <w:rPr>
                <w:rFonts w:ascii="Times New Roman" w:eastAsia="Times New Roman" w:hAnsi="Times New Roman" w:cs="David"/>
                <w:sz w:val="24"/>
                <w:szCs w:val="24"/>
                <w:lang w:val="en-US"/>
              </w:rPr>
            </w:pPr>
            <w:r>
              <w:rPr>
                <w:rFonts w:ascii="Times New Roman" w:eastAsia="Times New Roman" w:hAnsi="Times New Roman" w:cs="David" w:hint="cs"/>
                <w:sz w:val="24"/>
                <w:szCs w:val="24"/>
                <w:rtl/>
                <w:lang w:val="en-US"/>
              </w:rPr>
              <w:t>22/6/22</w:t>
            </w:r>
          </w:p>
          <w:p w14:paraId="1BBEB60C" w14:textId="77777777" w:rsidR="00310807" w:rsidRPr="00C92645" w:rsidRDefault="00310807" w:rsidP="00310807">
            <w:pPr>
              <w:bidi/>
              <w:spacing w:line="240" w:lineRule="auto"/>
              <w:rPr>
                <w:rFonts w:ascii="Times New Roman" w:eastAsia="Times New Roman" w:hAnsi="Times New Roman" w:cs="David"/>
                <w:sz w:val="24"/>
                <w:szCs w:val="24"/>
                <w:rtl/>
                <w:lang w:val="en-US"/>
              </w:rPr>
            </w:pPr>
          </w:p>
        </w:tc>
        <w:tc>
          <w:tcPr>
            <w:tcW w:w="0" w:type="auto"/>
            <w:tcBorders>
              <w:top w:val="single" w:sz="4" w:space="0" w:color="auto"/>
              <w:left w:val="single" w:sz="4" w:space="0" w:color="auto"/>
              <w:bottom w:val="single" w:sz="4" w:space="0" w:color="auto"/>
              <w:right w:val="single" w:sz="4" w:space="0" w:color="auto"/>
            </w:tcBorders>
            <w:hideMark/>
          </w:tcPr>
          <w:p w14:paraId="7E5AB416" w14:textId="77777777" w:rsidR="00310807" w:rsidRPr="00C92645" w:rsidRDefault="00310807" w:rsidP="00310807">
            <w:pPr>
              <w:bidi/>
              <w:spacing w:line="240" w:lineRule="auto"/>
              <w:rPr>
                <w:rFonts w:ascii="Times New Roman" w:eastAsia="Times New Roman" w:hAnsi="Times New Roman" w:cs="David"/>
                <w:b/>
                <w:bCs/>
                <w:sz w:val="24"/>
                <w:szCs w:val="24"/>
                <w:rtl/>
                <w:lang w:val="en-US"/>
              </w:rPr>
            </w:pPr>
            <w:r w:rsidRPr="00C92645">
              <w:rPr>
                <w:rFonts w:ascii="Times New Roman" w:eastAsia="Times New Roman" w:hAnsi="Times New Roman" w:cs="David"/>
                <w:b/>
                <w:bCs/>
                <w:sz w:val="24"/>
                <w:szCs w:val="24"/>
                <w:rtl/>
                <w:lang w:val="en-US"/>
              </w:rPr>
              <w:t xml:space="preserve">דיון תיאורטי ואינטגרטיבי בתיאוריות שנלמדו </w:t>
            </w:r>
          </w:p>
          <w:p w14:paraId="78BBA600" w14:textId="77777777" w:rsidR="00310807" w:rsidRPr="00C92645" w:rsidRDefault="00310807" w:rsidP="00310807">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b/>
                <w:bCs/>
                <w:sz w:val="24"/>
                <w:szCs w:val="24"/>
                <w:rtl/>
                <w:lang w:val="en-US"/>
              </w:rPr>
              <w:t>וסיכום</w:t>
            </w:r>
          </w:p>
        </w:tc>
        <w:tc>
          <w:tcPr>
            <w:tcW w:w="0" w:type="auto"/>
            <w:tcBorders>
              <w:top w:val="single" w:sz="4" w:space="0" w:color="auto"/>
              <w:left w:val="single" w:sz="4" w:space="0" w:color="auto"/>
              <w:bottom w:val="single" w:sz="4" w:space="0" w:color="auto"/>
              <w:right w:val="single" w:sz="4" w:space="0" w:color="auto"/>
            </w:tcBorders>
            <w:hideMark/>
          </w:tcPr>
          <w:p w14:paraId="51DC5180" w14:textId="74EE5DB3" w:rsidR="00310807" w:rsidRPr="00C92645" w:rsidRDefault="00190F8D" w:rsidP="00310807">
            <w:pPr>
              <w:bidi/>
              <w:spacing w:line="240" w:lineRule="auto"/>
              <w:rPr>
                <w:rFonts w:ascii="Times New Roman" w:eastAsia="Times New Roman" w:hAnsi="Times New Roman" w:cs="David"/>
                <w:sz w:val="24"/>
                <w:szCs w:val="24"/>
                <w:rtl/>
                <w:lang w:val="en-US"/>
              </w:rPr>
            </w:pPr>
            <w:r>
              <w:rPr>
                <w:rFonts w:ascii="Times New Roman" w:eastAsia="Times New Roman" w:hAnsi="Times New Roman" w:cs="David" w:hint="cs"/>
                <w:sz w:val="24"/>
                <w:szCs w:val="24"/>
                <w:rtl/>
                <w:lang w:val="en-US"/>
              </w:rPr>
              <w:t xml:space="preserve">המשך </w:t>
            </w:r>
            <w:r w:rsidR="00310807" w:rsidRPr="00C92645">
              <w:rPr>
                <w:rFonts w:ascii="Times New Roman" w:eastAsia="Times New Roman" w:hAnsi="Times New Roman" w:cs="David"/>
                <w:sz w:val="24"/>
                <w:szCs w:val="24"/>
                <w:rtl/>
                <w:lang w:val="en-US"/>
              </w:rPr>
              <w:t>דיון רוחב על התיאוריות שנידונו לאורך השנה דרך מקרי הבוחן, וחשיבה רחבה על השדה התיאורטי של אקטיביזם, תנועות חברתיות ומעורבות אזרחית.</w:t>
            </w:r>
          </w:p>
          <w:p w14:paraId="0C2F6CF3" w14:textId="77777777" w:rsidR="00310807" w:rsidRPr="00C92645" w:rsidRDefault="00310807" w:rsidP="00310807">
            <w:pPr>
              <w:bidi/>
              <w:spacing w:line="240" w:lineRule="auto"/>
              <w:rPr>
                <w:rFonts w:ascii="Times New Roman" w:eastAsia="Times New Roman" w:hAnsi="Times New Roman" w:cs="David"/>
                <w:sz w:val="24"/>
                <w:szCs w:val="24"/>
                <w:rtl/>
                <w:lang w:val="en-US"/>
              </w:rPr>
            </w:pPr>
            <w:r w:rsidRPr="00C92645">
              <w:rPr>
                <w:rFonts w:ascii="Times New Roman" w:eastAsia="Times New Roman" w:hAnsi="Times New Roman" w:cs="David"/>
                <w:sz w:val="24"/>
                <w:szCs w:val="24"/>
                <w:rtl/>
                <w:lang w:val="en-US"/>
              </w:rPr>
              <w:t>במהלך השיעור תהייה גם התייחסות מפורטת לעבודה הסמינריונית</w:t>
            </w:r>
          </w:p>
        </w:tc>
      </w:tr>
    </w:tbl>
    <w:p w14:paraId="70D3956D" w14:textId="77777777" w:rsidR="001B7D01" w:rsidRPr="00C92645" w:rsidRDefault="001B7D01" w:rsidP="001B7D01">
      <w:pPr>
        <w:bidi/>
        <w:spacing w:line="360" w:lineRule="auto"/>
        <w:ind w:left="26"/>
        <w:jc w:val="both"/>
        <w:rPr>
          <w:rFonts w:ascii="Times New Roman" w:eastAsia="Times New Roman" w:hAnsi="Times New Roman" w:cs="Times New Roman"/>
          <w:b/>
          <w:bCs/>
          <w:sz w:val="28"/>
          <w:szCs w:val="28"/>
          <w:lang w:val="en-US"/>
        </w:rPr>
      </w:pPr>
    </w:p>
    <w:p w14:paraId="00186798" w14:textId="77777777" w:rsidR="001B7D01" w:rsidRPr="00C92645" w:rsidRDefault="001B7D01" w:rsidP="001B7D01">
      <w:pPr>
        <w:bidi/>
        <w:spacing w:line="360" w:lineRule="auto"/>
        <w:ind w:left="26"/>
        <w:jc w:val="both"/>
        <w:rPr>
          <w:rFonts w:ascii="Times New Roman" w:eastAsia="Times New Roman" w:hAnsi="Times New Roman" w:cs="Times New Roman"/>
          <w:sz w:val="28"/>
          <w:szCs w:val="28"/>
          <w:rtl/>
          <w:lang w:val="en-US"/>
        </w:rPr>
      </w:pPr>
      <w:r w:rsidRPr="00C92645">
        <w:rPr>
          <w:rFonts w:ascii="Times New Roman" w:eastAsia="Times New Roman" w:hAnsi="Times New Roman" w:cs="Times New Roman" w:hint="cs"/>
          <w:b/>
          <w:bCs/>
          <w:sz w:val="28"/>
          <w:szCs w:val="28"/>
          <w:rtl/>
          <w:lang w:val="en-US"/>
        </w:rPr>
        <w:lastRenderedPageBreak/>
        <w:t>ג. דרישות קדם:</w:t>
      </w:r>
      <w:r w:rsidRPr="00C92645">
        <w:rPr>
          <w:rFonts w:ascii="Times New Roman" w:eastAsia="Times New Roman" w:hAnsi="Times New Roman" w:cs="Times New Roman" w:hint="cs"/>
          <w:sz w:val="28"/>
          <w:szCs w:val="28"/>
          <w:rtl/>
          <w:lang w:val="en-US"/>
        </w:rPr>
        <w:t xml:space="preserve"> </w:t>
      </w:r>
    </w:p>
    <w:p w14:paraId="434AE266" w14:textId="77777777" w:rsidR="001B7D01" w:rsidRPr="00C92645" w:rsidRDefault="001B7D01" w:rsidP="001B7D01">
      <w:pPr>
        <w:bidi/>
        <w:spacing w:line="240" w:lineRule="auto"/>
        <w:ind w:left="26"/>
        <w:jc w:val="both"/>
        <w:rPr>
          <w:rFonts w:ascii="Times New Roman" w:eastAsia="Times New Roman" w:hAnsi="Times New Roman" w:cs="Times New Roman"/>
          <w:sz w:val="28"/>
          <w:szCs w:val="28"/>
          <w:rtl/>
          <w:lang w:val="en-US"/>
        </w:rPr>
      </w:pPr>
      <w:r w:rsidRPr="00C92645">
        <w:rPr>
          <w:rFonts w:ascii="Times New Roman" w:eastAsia="Times New Roman" w:hAnsi="Times New Roman" w:cs="Times New Roman" w:hint="cs"/>
          <w:sz w:val="28"/>
          <w:szCs w:val="28"/>
          <w:rtl/>
          <w:lang w:val="en-US"/>
        </w:rPr>
        <w:t>ציון עובר בקורס מתודולוגיה פמיניסטית למסלול שטח.</w:t>
      </w:r>
    </w:p>
    <w:p w14:paraId="2ADC3507" w14:textId="77777777" w:rsidR="001B7D01" w:rsidRPr="00C92645" w:rsidRDefault="001B7D01" w:rsidP="001B7D01">
      <w:pPr>
        <w:bidi/>
        <w:spacing w:line="360" w:lineRule="auto"/>
        <w:ind w:left="26"/>
        <w:jc w:val="both"/>
        <w:rPr>
          <w:rFonts w:ascii="Times New Roman" w:eastAsia="Times New Roman" w:hAnsi="Times New Roman" w:cs="Times New Roman"/>
          <w:sz w:val="28"/>
          <w:szCs w:val="28"/>
          <w:rtl/>
          <w:lang w:val="en-US"/>
        </w:rPr>
      </w:pPr>
    </w:p>
    <w:p w14:paraId="5CEB2A14" w14:textId="77777777" w:rsidR="001B7D01" w:rsidRPr="00C92645" w:rsidRDefault="001B7D01" w:rsidP="001B7D01">
      <w:pPr>
        <w:bidi/>
        <w:spacing w:line="360" w:lineRule="auto"/>
        <w:jc w:val="both"/>
        <w:rPr>
          <w:rFonts w:ascii="Times New Roman" w:eastAsia="Times New Roman" w:hAnsi="Times New Roman" w:cs="Times New Roman"/>
          <w:b/>
          <w:bCs/>
          <w:sz w:val="28"/>
          <w:szCs w:val="28"/>
          <w:lang w:val="en-US"/>
        </w:rPr>
      </w:pPr>
      <w:r w:rsidRPr="00C92645">
        <w:rPr>
          <w:rFonts w:ascii="Times New Roman" w:eastAsia="Times New Roman" w:hAnsi="Times New Roman" w:cs="Times New Roman" w:hint="cs"/>
          <w:b/>
          <w:bCs/>
          <w:sz w:val="28"/>
          <w:szCs w:val="28"/>
          <w:rtl/>
          <w:lang w:val="en-US"/>
        </w:rPr>
        <w:t>ד. חובות / דרישות / מטלות:</w:t>
      </w:r>
    </w:p>
    <w:p w14:paraId="44BA279E" w14:textId="77777777" w:rsidR="001B7D01" w:rsidRPr="00C92645" w:rsidRDefault="001B7D01" w:rsidP="001B7D01">
      <w:pPr>
        <w:numPr>
          <w:ilvl w:val="0"/>
          <w:numId w:val="10"/>
        </w:numPr>
        <w:bidi/>
        <w:spacing w:line="240" w:lineRule="auto"/>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 xml:space="preserve">ביצוע התנסות מעשית (פרויקט) – הסטודנטים/ות בקורס יקדישו לפחות 6 שעות שבועיות לפעילות מעשית בפרויקט. התווית הפרויקט תתבסס על ההצעה שהוגשה כמטלת סיכום בסדנת השטח. ההתנסות המעשית יכולה להיות בכל מסגרת שתיבחר ובהסכמת המרצה. </w:t>
      </w:r>
    </w:p>
    <w:p w14:paraId="348EB6E2" w14:textId="77777777" w:rsidR="001B7D01" w:rsidRPr="00C92645" w:rsidRDefault="001B7D01" w:rsidP="001B7D01">
      <w:pPr>
        <w:numPr>
          <w:ilvl w:val="0"/>
          <w:numId w:val="10"/>
        </w:numPr>
        <w:bidi/>
        <w:spacing w:line="240" w:lineRule="auto"/>
        <w:ind w:left="368" w:hanging="284"/>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 xml:space="preserve">קריאת כל פריטי החובה בביבליוגרפיה.  </w:t>
      </w:r>
    </w:p>
    <w:p w14:paraId="620AD7D0" w14:textId="77777777" w:rsidR="001B7D01" w:rsidRPr="00C92645" w:rsidRDefault="001B7D01" w:rsidP="001B7D01">
      <w:pPr>
        <w:numPr>
          <w:ilvl w:val="0"/>
          <w:numId w:val="10"/>
        </w:numPr>
        <w:bidi/>
        <w:spacing w:line="240" w:lineRule="auto"/>
        <w:ind w:left="368" w:hanging="284"/>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 xml:space="preserve">נוכחות והשתתפות בשיעורים. </w:t>
      </w:r>
    </w:p>
    <w:p w14:paraId="55062CFD" w14:textId="77777777" w:rsidR="001B7D01" w:rsidRPr="00C92645" w:rsidRDefault="001B7D01" w:rsidP="001B7D01">
      <w:pPr>
        <w:numPr>
          <w:ilvl w:val="0"/>
          <w:numId w:val="10"/>
        </w:numPr>
        <w:bidi/>
        <w:spacing w:line="240" w:lineRule="auto"/>
        <w:ind w:left="368" w:hanging="284"/>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הגשת כל התרגילים במועדם.</w:t>
      </w:r>
    </w:p>
    <w:p w14:paraId="68F8CB5C" w14:textId="77777777" w:rsidR="001B7D01" w:rsidRPr="00C92645" w:rsidRDefault="001B7D01" w:rsidP="001B7D01">
      <w:pPr>
        <w:numPr>
          <w:ilvl w:val="0"/>
          <w:numId w:val="10"/>
        </w:numPr>
        <w:bidi/>
        <w:spacing w:line="240" w:lineRule="auto"/>
        <w:ind w:left="368" w:hanging="284"/>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הגשת עבודה סמינריונית בסוף שנת הלימודים.</w:t>
      </w:r>
    </w:p>
    <w:p w14:paraId="2B9E8661" w14:textId="77777777" w:rsidR="001B7D01" w:rsidRPr="00C92645" w:rsidRDefault="001B7D01" w:rsidP="001B7D01">
      <w:pPr>
        <w:bidi/>
        <w:spacing w:line="240" w:lineRule="auto"/>
        <w:jc w:val="both"/>
        <w:rPr>
          <w:rFonts w:ascii="Times New Roman" w:eastAsia="Times New Roman" w:hAnsi="Times New Roman" w:cs="Times New Roman"/>
          <w:sz w:val="28"/>
          <w:szCs w:val="28"/>
          <w:rtl/>
          <w:lang w:val="en-US"/>
        </w:rPr>
      </w:pPr>
    </w:p>
    <w:p w14:paraId="7B95F7AC" w14:textId="77777777" w:rsidR="001B7D01" w:rsidRPr="00C92645" w:rsidRDefault="001B7D01" w:rsidP="001B7D01">
      <w:pPr>
        <w:bidi/>
        <w:contextualSpacing/>
        <w:jc w:val="both"/>
        <w:rPr>
          <w:rFonts w:ascii="Times New Roman" w:eastAsia="Calibri" w:hAnsi="Times New Roman" w:cs="Times New Roman"/>
          <w:sz w:val="24"/>
          <w:szCs w:val="24"/>
          <w:rtl/>
          <w:lang w:val="en-US"/>
        </w:rPr>
      </w:pPr>
      <w:r w:rsidRPr="00C92645">
        <w:rPr>
          <w:rFonts w:ascii="Times New Roman" w:eastAsia="Calibri" w:hAnsi="Times New Roman" w:cs="Times New Roman"/>
          <w:b/>
          <w:bCs/>
          <w:sz w:val="24"/>
          <w:szCs w:val="24"/>
          <w:rtl/>
          <w:lang w:val="en-US"/>
        </w:rPr>
        <w:t xml:space="preserve">כאמור לעיל, על כל התרגילים חלה חובת הגשה. </w:t>
      </w:r>
      <w:r w:rsidRPr="00C92645">
        <w:rPr>
          <w:rFonts w:ascii="Times New Roman" w:eastAsia="Calibri" w:hAnsi="Times New Roman" w:cs="Times New Roman"/>
          <w:sz w:val="24"/>
          <w:szCs w:val="24"/>
          <w:rtl/>
          <w:lang w:val="en-US"/>
        </w:rPr>
        <w:t xml:space="preserve">כלומר, לא ניתן להגיש את העבודה הסמינריונית ללא הגשת כל התרגילים המקדימים שנועדו לסייע בכתיבתה. </w:t>
      </w:r>
    </w:p>
    <w:p w14:paraId="434B89C7" w14:textId="77777777" w:rsidR="001B7D01" w:rsidRPr="00C92645" w:rsidRDefault="001B7D01" w:rsidP="001B7D01">
      <w:pPr>
        <w:bidi/>
        <w:contextualSpacing/>
        <w:jc w:val="both"/>
        <w:rPr>
          <w:rFonts w:ascii="Times New Roman" w:eastAsia="Calibri" w:hAnsi="Times New Roman" w:cs="Times New Roman"/>
          <w:sz w:val="24"/>
          <w:szCs w:val="24"/>
          <w:rtl/>
          <w:lang w:val="en-US"/>
        </w:rPr>
      </w:pPr>
      <w:r w:rsidRPr="00C92645">
        <w:rPr>
          <w:rFonts w:ascii="Times New Roman" w:eastAsia="Calibri" w:hAnsi="Times New Roman" w:cs="Times New Roman"/>
          <w:b/>
          <w:bCs/>
          <w:sz w:val="24"/>
          <w:szCs w:val="24"/>
          <w:rtl/>
          <w:lang w:val="en-US"/>
        </w:rPr>
        <w:t xml:space="preserve">התאריך האחרון להגשת מטלת הסיכום הוא בהתאם לנהלי ועדת ההוראה של התוכנית – לפי מועד הגשת עבודות סמינריוניות. </w:t>
      </w:r>
      <w:r w:rsidRPr="00C92645">
        <w:rPr>
          <w:rFonts w:ascii="Times New Roman" w:eastAsia="Calibri" w:hAnsi="Times New Roman" w:cs="Times New Roman"/>
          <w:sz w:val="24"/>
          <w:szCs w:val="24"/>
          <w:rtl/>
          <w:lang w:val="en-US"/>
        </w:rPr>
        <w:t>לא יתקבלו עבודות לאחר תאריך זה.</w:t>
      </w:r>
    </w:p>
    <w:p w14:paraId="43F180B8" w14:textId="77777777" w:rsidR="001B7D01" w:rsidRPr="00C92645" w:rsidRDefault="001B7D01" w:rsidP="001B7D01">
      <w:pPr>
        <w:bidi/>
        <w:contextualSpacing/>
        <w:jc w:val="both"/>
        <w:rPr>
          <w:rFonts w:ascii="Times New Roman" w:eastAsia="Calibri" w:hAnsi="Times New Roman" w:cs="Times New Roman"/>
          <w:i/>
          <w:iCs/>
          <w:sz w:val="24"/>
          <w:szCs w:val="24"/>
          <w:rtl/>
          <w:lang w:val="en-US"/>
        </w:rPr>
      </w:pPr>
    </w:p>
    <w:p w14:paraId="22E3DC20" w14:textId="77777777" w:rsidR="001B7D01" w:rsidRPr="00C92645" w:rsidRDefault="001B7D01" w:rsidP="001B7D01">
      <w:pPr>
        <w:bidi/>
        <w:contextualSpacing/>
        <w:jc w:val="both"/>
        <w:rPr>
          <w:rFonts w:ascii="Times New Roman" w:eastAsia="Calibri" w:hAnsi="Times New Roman" w:cs="Times New Roman"/>
          <w:b/>
          <w:bCs/>
          <w:i/>
          <w:iCs/>
          <w:sz w:val="24"/>
          <w:szCs w:val="24"/>
          <w:rtl/>
          <w:lang w:val="en-US"/>
        </w:rPr>
      </w:pPr>
      <w:r w:rsidRPr="00C92645">
        <w:rPr>
          <w:rFonts w:ascii="Times New Roman" w:eastAsia="Calibri" w:hAnsi="Times New Roman" w:cs="Times New Roman"/>
          <w:i/>
          <w:iCs/>
          <w:sz w:val="24"/>
          <w:szCs w:val="24"/>
          <w:rtl/>
          <w:lang w:val="en-US"/>
        </w:rPr>
        <w:t xml:space="preserve">למען הסר ספק, העבודה צריכה להיות פרי עבודת/ה המקורית של הכותב/ת. כל ציטוט חייב בהפניה אל המקור. כל רעיון שאיננו של התלמידה חייב בהפניה. </w:t>
      </w:r>
      <w:r w:rsidRPr="00C92645">
        <w:rPr>
          <w:rFonts w:ascii="Times New Roman" w:eastAsia="Calibri" w:hAnsi="Times New Roman" w:cs="Times New Roman"/>
          <w:b/>
          <w:bCs/>
          <w:i/>
          <w:iCs/>
          <w:sz w:val="24"/>
          <w:szCs w:val="24"/>
          <w:rtl/>
          <w:lang w:val="en-US"/>
        </w:rPr>
        <w:t xml:space="preserve">אי עמידה בכללים אלו היא עבירה על כללי האוניברסיטה ועל חוקי הקניין הרוחני. </w:t>
      </w:r>
    </w:p>
    <w:p w14:paraId="1A8083D4" w14:textId="77777777" w:rsidR="001B7D01" w:rsidRPr="00C92645" w:rsidRDefault="001B7D01" w:rsidP="001B7D01">
      <w:pPr>
        <w:bidi/>
        <w:contextualSpacing/>
        <w:rPr>
          <w:rFonts w:ascii="Times New Roman" w:eastAsia="Calibri" w:hAnsi="Times New Roman" w:cs="Times New Roman"/>
          <w:b/>
          <w:bCs/>
          <w:i/>
          <w:iCs/>
          <w:sz w:val="24"/>
          <w:szCs w:val="24"/>
          <w:rtl/>
          <w:lang w:val="en-US"/>
        </w:rPr>
      </w:pPr>
    </w:p>
    <w:p w14:paraId="4F4E2B70" w14:textId="77777777" w:rsidR="001B7D01" w:rsidRPr="00C92645" w:rsidRDefault="001B7D01" w:rsidP="001B7D01">
      <w:pPr>
        <w:bidi/>
        <w:spacing w:line="360" w:lineRule="auto"/>
        <w:jc w:val="both"/>
        <w:rPr>
          <w:rFonts w:ascii="Times New Roman" w:eastAsia="Times New Roman" w:hAnsi="Times New Roman" w:cs="Times New Roman"/>
          <w:sz w:val="28"/>
          <w:szCs w:val="28"/>
          <w:lang w:val="en-US"/>
        </w:rPr>
      </w:pPr>
      <w:r w:rsidRPr="00C92645">
        <w:rPr>
          <w:rFonts w:ascii="Times New Roman" w:eastAsia="Times New Roman" w:hAnsi="Times New Roman" w:cs="Times New Roman" w:hint="cs"/>
          <w:b/>
          <w:bCs/>
          <w:sz w:val="28"/>
          <w:szCs w:val="28"/>
          <w:rtl/>
          <w:lang w:val="en-US"/>
        </w:rPr>
        <w:t>פירוט מטלות הקורס</w:t>
      </w:r>
      <w:r w:rsidRPr="00C92645">
        <w:rPr>
          <w:rFonts w:ascii="Times New Roman" w:eastAsia="Times New Roman" w:hAnsi="Times New Roman" w:cs="Times New Roman" w:hint="cs"/>
          <w:sz w:val="28"/>
          <w:szCs w:val="28"/>
          <w:rtl/>
          <w:lang w:val="en-US"/>
        </w:rPr>
        <w:t>:</w:t>
      </w:r>
    </w:p>
    <w:p w14:paraId="04E55636" w14:textId="77777777" w:rsidR="001B7D01" w:rsidRPr="00C92645" w:rsidRDefault="001B7D01" w:rsidP="001B7D01">
      <w:pPr>
        <w:bidi/>
        <w:spacing w:line="360" w:lineRule="auto"/>
        <w:jc w:val="both"/>
        <w:rPr>
          <w:rFonts w:ascii="Times New Roman" w:eastAsia="Times New Roman" w:hAnsi="Times New Roman" w:cs="Times New Roman"/>
          <w:sz w:val="24"/>
          <w:szCs w:val="24"/>
          <w:u w:val="single"/>
          <w:rtl/>
          <w:lang w:val="en-US"/>
        </w:rPr>
      </w:pPr>
      <w:r w:rsidRPr="00C92645">
        <w:rPr>
          <w:rFonts w:ascii="Times New Roman" w:eastAsia="Times New Roman" w:hAnsi="Times New Roman" w:cs="Times New Roman" w:hint="cs"/>
          <w:sz w:val="24"/>
          <w:szCs w:val="24"/>
          <w:u w:val="single"/>
          <w:rtl/>
          <w:lang w:val="en-US"/>
        </w:rPr>
        <w:t>מטלות שנתיות</w:t>
      </w:r>
      <w:r w:rsidRPr="00A0213A">
        <w:rPr>
          <w:rFonts w:ascii="Times New Roman" w:eastAsia="Times New Roman" w:hAnsi="Times New Roman" w:cs="Times New Roman" w:hint="cs"/>
          <w:sz w:val="24"/>
          <w:szCs w:val="24"/>
          <w:rtl/>
          <w:lang w:val="en-US"/>
        </w:rPr>
        <w:t>:</w:t>
      </w:r>
      <w:r w:rsidRPr="00A0213A">
        <w:rPr>
          <w:rFonts w:ascii="Times New Roman" w:eastAsia="Times New Roman" w:hAnsi="Times New Roman" w:cs="Times New Roman" w:hint="cs"/>
          <w:sz w:val="24"/>
          <w:szCs w:val="24"/>
          <w:lang w:val="en-US"/>
        </w:rPr>
        <w:t xml:space="preserve"> </w:t>
      </w:r>
    </w:p>
    <w:p w14:paraId="6D290605" w14:textId="2FF9EE1C" w:rsidR="001B7D01" w:rsidRPr="00C92645" w:rsidRDefault="001B7D01" w:rsidP="001B7D01">
      <w:pPr>
        <w:numPr>
          <w:ilvl w:val="0"/>
          <w:numId w:val="11"/>
        </w:numPr>
        <w:bidi/>
        <w:spacing w:line="240" w:lineRule="auto"/>
        <w:jc w:val="both"/>
        <w:rPr>
          <w:rFonts w:ascii="Times New Roman" w:eastAsia="Times New Roman" w:hAnsi="Times New Roman" w:cs="Times New Roman"/>
          <w:sz w:val="24"/>
          <w:szCs w:val="24"/>
          <w:u w:val="single"/>
          <w:rtl/>
          <w:lang w:val="en-US"/>
        </w:rPr>
      </w:pPr>
      <w:r w:rsidRPr="00C92645">
        <w:rPr>
          <w:rFonts w:ascii="Times New Roman" w:eastAsia="Times New Roman" w:hAnsi="Times New Roman" w:cs="Times New Roman" w:hint="cs"/>
          <w:b/>
          <w:bCs/>
          <w:sz w:val="24"/>
          <w:szCs w:val="24"/>
          <w:rtl/>
          <w:lang w:val="en-US"/>
        </w:rPr>
        <w:t xml:space="preserve">מקרה בוחן </w:t>
      </w:r>
      <w:r w:rsidRPr="00C92645">
        <w:rPr>
          <w:rFonts w:ascii="Times New Roman" w:eastAsia="Times New Roman" w:hAnsi="Times New Roman" w:cs="Times New Roman" w:hint="cs"/>
          <w:sz w:val="24"/>
          <w:szCs w:val="24"/>
          <w:rtl/>
          <w:lang w:val="en-US"/>
        </w:rPr>
        <w:t xml:space="preserve">– הסטודנטים/יות ישובצו באחד ממקרי הבוחן שבהם נדון במהלך השנה. הסטודנטים/יות יתבקשו לעשות בירור וחקירה של המקרה </w:t>
      </w:r>
      <w:r w:rsidR="00512DB0">
        <w:rPr>
          <w:rFonts w:ascii="Times New Roman" w:eastAsia="Times New Roman" w:hAnsi="Times New Roman" w:cs="Times New Roman" w:hint="cs"/>
          <w:sz w:val="24"/>
          <w:szCs w:val="24"/>
          <w:rtl/>
          <w:lang w:val="en-US"/>
        </w:rPr>
        <w:t xml:space="preserve">עכשווית שמעניינת </w:t>
      </w:r>
      <w:r w:rsidR="00D65E95">
        <w:rPr>
          <w:rFonts w:ascii="Times New Roman" w:eastAsia="Times New Roman" w:hAnsi="Times New Roman" w:cs="Times New Roman" w:hint="cs"/>
          <w:sz w:val="24"/>
          <w:szCs w:val="24"/>
          <w:rtl/>
          <w:lang w:val="en-US"/>
        </w:rPr>
        <w:t>עבורן/ם</w:t>
      </w:r>
      <w:r w:rsidRPr="00C92645">
        <w:rPr>
          <w:rFonts w:ascii="Times New Roman" w:eastAsia="Times New Roman" w:hAnsi="Times New Roman" w:cs="Times New Roman" w:hint="cs"/>
          <w:sz w:val="24"/>
          <w:szCs w:val="24"/>
          <w:rtl/>
          <w:lang w:val="en-US"/>
        </w:rPr>
        <w:t xml:space="preserve">. מומלץ להשתמש בחומרים שונים מהאינטרנט, עיתונות, חומרים אקדמיים, בדיקה עם ארגונים שונים, עדויות או בכל דרך שתתאים למקרה הספציפי. הסטודנטים/ות יציגו את מקרה הבוחן בכיתה בתאריך המתאים לנושאי הלמידה בכיתה (הצגה במועדים המתאימים לתאריכים בהם נלמד מקרה הבוחן). החלוקה למקרי הבוחן תעשה בתחילת השנה ומתוך ניסיון להתחשב ברצונות של כלל הסטודנטים/ות.  </w:t>
      </w:r>
    </w:p>
    <w:p w14:paraId="59D8D4B1" w14:textId="77777777" w:rsidR="001B7D01" w:rsidRPr="00C92645" w:rsidRDefault="001B7D01" w:rsidP="001B7D01">
      <w:pPr>
        <w:bidi/>
        <w:ind w:left="360"/>
        <w:jc w:val="both"/>
        <w:rPr>
          <w:rFonts w:ascii="Times New Roman" w:eastAsia="Times New Roman" w:hAnsi="Times New Roman" w:cs="Times New Roman"/>
          <w:sz w:val="24"/>
          <w:szCs w:val="24"/>
          <w:u w:val="single"/>
          <w:lang w:val="en-US"/>
        </w:rPr>
      </w:pPr>
    </w:p>
    <w:p w14:paraId="1EA730A1" w14:textId="258A318D" w:rsidR="001B7D01" w:rsidRPr="00E4240C" w:rsidRDefault="001B7D01" w:rsidP="00E4240C">
      <w:pPr>
        <w:numPr>
          <w:ilvl w:val="0"/>
          <w:numId w:val="11"/>
        </w:numPr>
        <w:bidi/>
        <w:spacing w:line="240" w:lineRule="auto"/>
        <w:jc w:val="both"/>
        <w:rPr>
          <w:rFonts w:ascii="Times New Roman" w:eastAsia="Times New Roman" w:hAnsi="Times New Roman" w:cs="Times New Roman"/>
          <w:sz w:val="24"/>
          <w:szCs w:val="24"/>
          <w:lang w:val="en-US"/>
        </w:rPr>
      </w:pPr>
      <w:bookmarkStart w:id="3" w:name="_Hlk526673394"/>
      <w:r w:rsidRPr="00C92645">
        <w:rPr>
          <w:rFonts w:ascii="Times New Roman" w:eastAsia="Times New Roman" w:hAnsi="Times New Roman" w:cs="Times New Roman" w:hint="cs"/>
          <w:b/>
          <w:bCs/>
          <w:sz w:val="24"/>
          <w:szCs w:val="24"/>
          <w:rtl/>
          <w:lang w:val="en-US"/>
        </w:rPr>
        <w:t>כתיבת יומן - מטלה מתמשכת</w:t>
      </w:r>
      <w:r w:rsidRPr="00C92645">
        <w:rPr>
          <w:rFonts w:ascii="Times New Roman" w:eastAsia="Times New Roman" w:hAnsi="Times New Roman" w:cs="Times New Roman" w:hint="cs"/>
          <w:sz w:val="24"/>
          <w:szCs w:val="24"/>
          <w:rtl/>
          <w:lang w:val="en-US"/>
        </w:rPr>
        <w:t xml:space="preserve">: על הסטודנט/ית לכתוב יומן אקטיביסטי/מחקרי שבו ידווחו באופן יומיומי על ההתנסות המעשית, ההתלבטויות שעולות בשטח, ההצלחות, הקשיים והחשיבה שעולה לאור הקריאה והלמידה התיאורטית. הכתיבה יכולה להיות רפלקסיבית או דיווח של התרחשויות. </w:t>
      </w:r>
      <w:r w:rsidRPr="00E4240C">
        <w:rPr>
          <w:rFonts w:ascii="Times New Roman" w:eastAsia="Times New Roman" w:hAnsi="Times New Roman" w:cs="Times New Roman" w:hint="cs"/>
          <w:sz w:val="24"/>
          <w:szCs w:val="24"/>
          <w:rtl/>
          <w:lang w:val="en-US"/>
        </w:rPr>
        <w:t>היומן יוגש לקריאת המרצה והמתרגלת לפחות שלוש פעמים במהלך כל סמסטר ויהווה חלק בליווי האישי של הסטודנטית. תאריכי הגשת היומן יפורסמו באתר המודל של הקורס.</w:t>
      </w:r>
    </w:p>
    <w:p w14:paraId="0F014F0F" w14:textId="77777777" w:rsidR="001B7D01" w:rsidRPr="00C92645" w:rsidRDefault="001B7D01" w:rsidP="001B7D01">
      <w:pPr>
        <w:bidi/>
        <w:jc w:val="both"/>
        <w:rPr>
          <w:rFonts w:ascii="Times New Roman" w:eastAsia="Times New Roman" w:hAnsi="Times New Roman" w:cs="Times New Roman"/>
          <w:sz w:val="24"/>
          <w:szCs w:val="24"/>
          <w:u w:val="single"/>
          <w:rtl/>
          <w:lang w:val="en-US"/>
        </w:rPr>
      </w:pPr>
    </w:p>
    <w:p w14:paraId="40429943" w14:textId="77777777" w:rsidR="001B7D01" w:rsidRPr="00C92645" w:rsidRDefault="001B7D01" w:rsidP="001B7D01">
      <w:pPr>
        <w:bidi/>
        <w:jc w:val="both"/>
        <w:rPr>
          <w:rFonts w:ascii="Times New Roman" w:eastAsia="Times New Roman" w:hAnsi="Times New Roman" w:cs="Times New Roman"/>
          <w:sz w:val="24"/>
          <w:szCs w:val="24"/>
          <w:u w:val="single"/>
          <w:rtl/>
          <w:lang w:val="en-US"/>
        </w:rPr>
      </w:pPr>
      <w:r w:rsidRPr="00C92645">
        <w:rPr>
          <w:rFonts w:ascii="Times New Roman" w:eastAsia="Times New Roman" w:hAnsi="Times New Roman" w:cs="Times New Roman" w:hint="cs"/>
          <w:sz w:val="24"/>
          <w:szCs w:val="24"/>
          <w:u w:val="single"/>
          <w:rtl/>
          <w:lang w:val="en-US"/>
        </w:rPr>
        <w:t>סמסטר א'</w:t>
      </w:r>
    </w:p>
    <w:p w14:paraId="55FE7CA0" w14:textId="77777777" w:rsidR="001B7D01" w:rsidRPr="00C92645" w:rsidRDefault="001B7D01" w:rsidP="001B7D01">
      <w:pPr>
        <w:numPr>
          <w:ilvl w:val="0"/>
          <w:numId w:val="11"/>
        </w:numPr>
        <w:bidi/>
        <w:spacing w:line="240" w:lineRule="auto"/>
        <w:ind w:left="368"/>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b/>
          <w:bCs/>
          <w:sz w:val="24"/>
          <w:szCs w:val="24"/>
          <w:rtl/>
          <w:lang w:val="en-US"/>
        </w:rPr>
        <w:t>מדדים להצלחה – מעשי</w:t>
      </w:r>
      <w:r w:rsidRPr="00C92645">
        <w:rPr>
          <w:rFonts w:ascii="Times New Roman" w:eastAsia="Times New Roman" w:hAnsi="Times New Roman" w:cs="Times New Roman" w:hint="cs"/>
          <w:sz w:val="24"/>
          <w:szCs w:val="24"/>
          <w:rtl/>
          <w:lang w:val="en-US"/>
        </w:rPr>
        <w:t>: במסגרת מטלה זו יהיה על הסטודנטים/ות להציב לעצמם מדדים מעשיים להצלחה בפרויקט שבו הם מתנסים בחממה. הקריטריונים שמתוכם יש לבחור (שלושה מתוך שישה): (1) חדשנות הפרויקט; (2) אימפקט חברתי/פוליטי/קהילתי צפוי; (3) שיתופי פעולה ופוטנציאל לשיתופי פעולה, או השתלבות בשדה קיים; (4) עמידה במדדי הצלחה אישיים (הצלחתי האישית כאקטיביסט/ית); (5) יזמות; (6) תרומה לשיח ולעשייה בתחום המגדר בישראל/בעולם.</w:t>
      </w:r>
    </w:p>
    <w:p w14:paraId="1EFFE570" w14:textId="77777777" w:rsidR="001B7D01" w:rsidRPr="00C92645" w:rsidRDefault="001B7D01" w:rsidP="001B7D01">
      <w:pPr>
        <w:bidi/>
        <w:ind w:left="368"/>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u w:val="single"/>
          <w:rtl/>
          <w:lang w:val="en-US"/>
        </w:rPr>
        <w:t>תאריך הגשה</w:t>
      </w:r>
      <w:r w:rsidRPr="00C92645">
        <w:rPr>
          <w:rFonts w:ascii="Times New Roman" w:eastAsia="Times New Roman" w:hAnsi="Times New Roman" w:cs="Times New Roman" w:hint="cs"/>
          <w:sz w:val="24"/>
          <w:szCs w:val="24"/>
          <w:rtl/>
          <w:lang w:val="en-US"/>
        </w:rPr>
        <w:t>:</w:t>
      </w:r>
      <w:r w:rsidRPr="00C92645">
        <w:rPr>
          <w:rFonts w:ascii="Times New Roman" w:eastAsia="Times New Roman" w:hAnsi="Times New Roman" w:cs="Times New Roman" w:hint="cs"/>
          <w:sz w:val="24"/>
          <w:szCs w:val="24"/>
          <w:lang w:val="en-US"/>
        </w:rPr>
        <w:t xml:space="preserve"> </w:t>
      </w:r>
      <w:r w:rsidRPr="00C92645">
        <w:rPr>
          <w:rFonts w:ascii="Times New Roman" w:eastAsia="Times New Roman" w:hAnsi="Times New Roman" w:cs="Times New Roman" w:hint="cs"/>
          <w:sz w:val="24"/>
          <w:szCs w:val="24"/>
          <w:rtl/>
          <w:lang w:val="en-US"/>
        </w:rPr>
        <w:t xml:space="preserve">אמצע סמסטר א', תאריך מדויק יימסר בהמשך במודל. </w:t>
      </w:r>
    </w:p>
    <w:p w14:paraId="5A11AEF6" w14:textId="77777777" w:rsidR="001B7D01" w:rsidRPr="00C92645" w:rsidRDefault="001B7D01" w:rsidP="001B7D01">
      <w:pPr>
        <w:bidi/>
        <w:ind w:left="368"/>
        <w:jc w:val="both"/>
        <w:rPr>
          <w:rFonts w:ascii="Times New Roman" w:eastAsia="Times New Roman" w:hAnsi="Times New Roman" w:cs="Times New Roman"/>
          <w:sz w:val="24"/>
          <w:szCs w:val="24"/>
          <w:lang w:val="en-US"/>
        </w:rPr>
      </w:pPr>
    </w:p>
    <w:p w14:paraId="7371F2D3" w14:textId="77777777" w:rsidR="001B7D01" w:rsidRPr="00C92645" w:rsidRDefault="001B7D01" w:rsidP="001B7D01">
      <w:pPr>
        <w:numPr>
          <w:ilvl w:val="0"/>
          <w:numId w:val="11"/>
        </w:numPr>
        <w:bidi/>
        <w:spacing w:line="240" w:lineRule="auto"/>
        <w:ind w:left="368"/>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b/>
          <w:bCs/>
          <w:sz w:val="24"/>
          <w:szCs w:val="24"/>
          <w:rtl/>
          <w:lang w:val="en-US"/>
        </w:rPr>
        <w:t>מטלת סיום סמסטר א':</w:t>
      </w:r>
      <w:r w:rsidRPr="00C92645">
        <w:rPr>
          <w:rFonts w:ascii="Times New Roman" w:eastAsia="Times New Roman" w:hAnsi="Times New Roman" w:cs="Times New Roman" w:hint="cs"/>
          <w:sz w:val="24"/>
          <w:szCs w:val="24"/>
          <w:rtl/>
          <w:lang w:val="en-US"/>
        </w:rPr>
        <w:t xml:space="preserve"> </w:t>
      </w:r>
      <w:bookmarkEnd w:id="3"/>
      <w:r w:rsidRPr="00C92645">
        <w:rPr>
          <w:rFonts w:ascii="Times New Roman" w:eastAsia="Times New Roman" w:hAnsi="Times New Roman" w:cs="Times New Roman" w:hint="cs"/>
          <w:b/>
          <w:bCs/>
          <w:sz w:val="24"/>
          <w:szCs w:val="24"/>
          <w:rtl/>
          <w:lang w:val="en-US"/>
        </w:rPr>
        <w:t>מדדים להצלחה – מחקרי</w:t>
      </w:r>
      <w:r w:rsidRPr="00C92645">
        <w:rPr>
          <w:rFonts w:ascii="Times New Roman" w:eastAsia="Times New Roman" w:hAnsi="Times New Roman" w:cs="Times New Roman" w:hint="cs"/>
          <w:sz w:val="24"/>
          <w:szCs w:val="24"/>
          <w:rtl/>
          <w:lang w:val="en-US"/>
        </w:rPr>
        <w:t>: במסגרת זו יהיה על הסטודנטים/ות להציב לעצמם מדדים של הבניית ידע המבוסס על ההתנסות המעשית ולענות על שאלות כמו: איזה סוג ידע יכול לצמוח מתוך העשייה? מי הם הנמענים של ידע זה? מה ההיקף הגיאוגרפי של השפעת הידע? מה המגבלות של הידע שניתן ליצור במסגרת ההתנסות המעשית בפרויקט?</w:t>
      </w:r>
    </w:p>
    <w:p w14:paraId="757D7239" w14:textId="77777777" w:rsidR="001B7D01" w:rsidRPr="00C92645" w:rsidRDefault="001B7D01" w:rsidP="001B7D01">
      <w:pPr>
        <w:bidi/>
        <w:ind w:left="368"/>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מטלה זו מורכבת משני חלקים:</w:t>
      </w:r>
    </w:p>
    <w:p w14:paraId="6893F25C" w14:textId="77777777" w:rsidR="001B7D01" w:rsidRPr="00C92645" w:rsidRDefault="001B7D01" w:rsidP="001B7D01">
      <w:pPr>
        <w:numPr>
          <w:ilvl w:val="1"/>
          <w:numId w:val="11"/>
        </w:numPr>
        <w:bidi/>
        <w:spacing w:line="240" w:lineRule="auto"/>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u w:val="single"/>
          <w:rtl/>
          <w:lang w:val="en-US"/>
        </w:rPr>
        <w:t>בחירת מאמר אקדמי</w:t>
      </w:r>
      <w:r w:rsidRPr="00C92645">
        <w:rPr>
          <w:rFonts w:ascii="Times New Roman" w:eastAsia="Times New Roman" w:hAnsi="Times New Roman" w:cs="Times New Roman" w:hint="cs"/>
          <w:sz w:val="24"/>
          <w:szCs w:val="24"/>
          <w:rtl/>
          <w:lang w:val="en-US"/>
        </w:rPr>
        <w:t xml:space="preserve"> המדבר על השדה שבו הסטודנט/ית פועלים. מאמר מצוין יהיה מאמר שמדבר על הבניית ידע, פעילות </w:t>
      </w:r>
      <w:r w:rsidRPr="00C92645">
        <w:rPr>
          <w:rFonts w:ascii="Times New Roman" w:eastAsia="Times New Roman" w:hAnsi="Times New Roman" w:cs="Times New Roman"/>
          <w:sz w:val="24"/>
          <w:szCs w:val="24"/>
          <w:lang w:val="en-US"/>
        </w:rPr>
        <w:t>grassroots</w:t>
      </w:r>
      <w:r w:rsidRPr="00C92645">
        <w:rPr>
          <w:rFonts w:ascii="Times New Roman" w:eastAsia="Times New Roman" w:hAnsi="Times New Roman" w:cs="Times New Roman" w:hint="cs"/>
          <w:sz w:val="24"/>
          <w:szCs w:val="24"/>
          <w:rtl/>
          <w:lang w:val="en-US"/>
        </w:rPr>
        <w:t>, מאמר ביקורתי המדבר על אקטיביזם בשדה הפעילות הרלוונטי. מהמאמר הנבחר יש לחלץ את הטענות המרכזיות. אורך חלק זה לא יעלה על עמוד. נא לא לסכם את המאמר, אלא להסביר את טענותיו.</w:t>
      </w:r>
    </w:p>
    <w:p w14:paraId="0EC5A4CB" w14:textId="77777777" w:rsidR="001B7D01" w:rsidRPr="00C92645" w:rsidRDefault="001B7D01" w:rsidP="001B7D01">
      <w:pPr>
        <w:numPr>
          <w:ilvl w:val="1"/>
          <w:numId w:val="11"/>
        </w:numPr>
        <w:bidi/>
        <w:spacing w:line="240" w:lineRule="auto"/>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u w:val="single"/>
          <w:rtl/>
          <w:lang w:val="en-US"/>
        </w:rPr>
        <w:t>ניתוח הפרקטיקום דרך המאמר</w:t>
      </w:r>
      <w:r w:rsidRPr="00C92645">
        <w:rPr>
          <w:rFonts w:ascii="Times New Roman" w:eastAsia="Times New Roman" w:hAnsi="Times New Roman" w:cs="Times New Roman" w:hint="cs"/>
          <w:sz w:val="24"/>
          <w:szCs w:val="24"/>
          <w:rtl/>
          <w:lang w:val="en-US"/>
        </w:rPr>
        <w:t>: לאחר שחולצו טענות המאמר, יש לנתח את הפרויקט דרך המאמר ולהציע ביקורת משלכם. ביקורת יכולה להתנגד למאמר או לאשרר את טענותיו, אך עליכם לחזק את הטענות שלכם באמצעות הסבר מפורט והגיוני. אורך חלק זה לא יעלה על שלושה עמודים. הכתיבה והניתוח צריכים להתייחס לשאלות הרחבות שמופיעות בתחילת ההנחיות למטלה: סוג הידע הצומח מהעשייה, הנמענים, ההיקף הגיאוגרפי, המגבלות, כמו גם לסוגיות נוספות שרלוונטיות לפרויקט.</w:t>
      </w:r>
    </w:p>
    <w:p w14:paraId="4F4FAC67"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p>
    <w:p w14:paraId="3E95CF26"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 xml:space="preserve">את המטלה יש להגיש על מסמך וורד עם פרטי הסטודנט/ית. על המסמך להיות כתוב בגודל פונט 12 עם רווח של שורה וחצי. פונט מומלץ </w:t>
      </w:r>
      <w:r w:rsidRPr="00C92645">
        <w:rPr>
          <w:rFonts w:ascii="Times New Roman" w:eastAsia="Times New Roman" w:hAnsi="Times New Roman" w:cs="Times New Roman"/>
          <w:sz w:val="24"/>
          <w:szCs w:val="24"/>
          <w:lang w:val="en-US"/>
        </w:rPr>
        <w:t>Arial</w:t>
      </w:r>
      <w:r w:rsidRPr="00C92645">
        <w:rPr>
          <w:rFonts w:ascii="Times New Roman" w:eastAsia="Times New Roman" w:hAnsi="Times New Roman" w:cs="Times New Roman" w:hint="cs"/>
          <w:sz w:val="24"/>
          <w:szCs w:val="24"/>
          <w:rtl/>
          <w:lang w:val="en-US"/>
        </w:rPr>
        <w:t>. אורך המטלה לא יעלה על 4 עמודים, אך לא יהיה פחות משני עמודים מלאים. שימו לב לכללי הציטוט האקדמיים.</w:t>
      </w:r>
    </w:p>
    <w:p w14:paraId="1438B595"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 xml:space="preserve">אין צורך לאשר את המאמר מול המרצה, אך על המאמר להיבחר בקפידה תוך שימת לב לתוקפו האקדמי (עבר </w:t>
      </w:r>
      <w:r w:rsidRPr="00C92645">
        <w:rPr>
          <w:rFonts w:ascii="Times New Roman" w:eastAsia="Times New Roman" w:hAnsi="Times New Roman" w:cs="Times New Roman"/>
          <w:sz w:val="24"/>
          <w:szCs w:val="24"/>
          <w:lang w:val="en-US"/>
        </w:rPr>
        <w:t>peer review</w:t>
      </w:r>
      <w:r w:rsidRPr="00C92645">
        <w:rPr>
          <w:rFonts w:ascii="Times New Roman" w:eastAsia="Times New Roman" w:hAnsi="Times New Roman" w:cs="Times New Roman" w:hint="cs"/>
          <w:sz w:val="24"/>
          <w:szCs w:val="24"/>
          <w:rtl/>
          <w:lang w:val="en-US"/>
        </w:rPr>
        <w:t>). מומלץ לבחור מאמר עדכני. מטלה זו תוגש כמטלה אישית ועצמאית גם לאלו שעובדים/ות בקבוצות על הפרויקט.</w:t>
      </w:r>
    </w:p>
    <w:p w14:paraId="5E9AC143"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u w:val="single"/>
          <w:rtl/>
          <w:lang w:val="en-US"/>
        </w:rPr>
        <w:t>תאריך הגשה:</w:t>
      </w:r>
      <w:r w:rsidRPr="00C92645">
        <w:rPr>
          <w:rFonts w:ascii="Times New Roman" w:eastAsia="Times New Roman" w:hAnsi="Times New Roman" w:cs="Times New Roman" w:hint="cs"/>
          <w:sz w:val="24"/>
          <w:szCs w:val="24"/>
          <w:lang w:val="en-US"/>
        </w:rPr>
        <w:t xml:space="preserve"> </w:t>
      </w:r>
      <w:r w:rsidRPr="00C92645">
        <w:rPr>
          <w:rFonts w:ascii="Times New Roman" w:eastAsia="Times New Roman" w:hAnsi="Times New Roman" w:cs="Times New Roman" w:hint="cs"/>
          <w:sz w:val="24"/>
          <w:szCs w:val="24"/>
          <w:rtl/>
          <w:lang w:val="en-US"/>
        </w:rPr>
        <w:t xml:space="preserve">בהתאם להנחיות וועדת הוראה. </w:t>
      </w:r>
    </w:p>
    <w:p w14:paraId="71F500A7" w14:textId="77777777" w:rsidR="001B7D01" w:rsidRPr="00C92645" w:rsidRDefault="001B7D01" w:rsidP="001B7D01">
      <w:pPr>
        <w:bidi/>
        <w:ind w:left="8"/>
        <w:jc w:val="both"/>
        <w:rPr>
          <w:rFonts w:ascii="Times New Roman" w:eastAsia="Times New Roman" w:hAnsi="Times New Roman" w:cs="Times New Roman"/>
          <w:sz w:val="24"/>
          <w:szCs w:val="24"/>
          <w:lang w:val="en-US"/>
        </w:rPr>
      </w:pPr>
    </w:p>
    <w:p w14:paraId="5F26F449" w14:textId="77777777" w:rsidR="001B7D01" w:rsidRPr="00C92645" w:rsidRDefault="001B7D01" w:rsidP="001B7D01">
      <w:pPr>
        <w:bidi/>
        <w:ind w:left="368"/>
        <w:jc w:val="both"/>
        <w:rPr>
          <w:rFonts w:ascii="Times New Roman" w:eastAsia="Times New Roman" w:hAnsi="Times New Roman" w:cs="Times New Roman"/>
          <w:sz w:val="24"/>
          <w:szCs w:val="24"/>
          <w:u w:val="single"/>
          <w:lang w:val="en-US"/>
        </w:rPr>
      </w:pPr>
      <w:r w:rsidRPr="00C92645">
        <w:rPr>
          <w:rFonts w:ascii="Times New Roman" w:eastAsia="Times New Roman" w:hAnsi="Times New Roman" w:cs="Times New Roman" w:hint="cs"/>
          <w:sz w:val="24"/>
          <w:szCs w:val="24"/>
          <w:u w:val="single"/>
          <w:rtl/>
          <w:lang w:val="en-US"/>
        </w:rPr>
        <w:t>סמסטר ב'</w:t>
      </w:r>
    </w:p>
    <w:p w14:paraId="74768AD4" w14:textId="77777777" w:rsidR="001B7D01" w:rsidRPr="00C92645" w:rsidRDefault="001B7D01" w:rsidP="001B7D01">
      <w:pPr>
        <w:numPr>
          <w:ilvl w:val="0"/>
          <w:numId w:val="11"/>
        </w:numPr>
        <w:bidi/>
        <w:spacing w:line="240" w:lineRule="auto"/>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b/>
          <w:bCs/>
          <w:sz w:val="24"/>
          <w:szCs w:val="24"/>
          <w:rtl/>
          <w:lang w:val="en-US"/>
        </w:rPr>
        <w:t>המשכה</w:t>
      </w:r>
      <w:r w:rsidRPr="00C92645">
        <w:rPr>
          <w:rFonts w:ascii="Times New Roman" w:eastAsia="Times New Roman" w:hAnsi="Times New Roman" w:cs="Times New Roman" w:hint="cs"/>
          <w:sz w:val="24"/>
          <w:szCs w:val="24"/>
          <w:rtl/>
          <w:lang w:val="en-US"/>
        </w:rPr>
        <w:t>: במסגרת מטלה זו על הסטודנטים/ות לבנות את שלב ב' של הפרויקט האקטיביסטי בו הם מתנסים. שלב ב' יכול להיות מבוסס על המשך הפרויקט בלעדיהם, על המשכו והתפתחותו לתצורות חדשות כתוצאה מההתנסות, על המשך של הפרויקט כפי שהוא ועוד תצורות רלוונטיות אחרות. כל צורת המשכה תובהר וכן תוסבר ההתאמה שלה לפרויקט.</w:t>
      </w:r>
    </w:p>
    <w:p w14:paraId="02B8DFF4" w14:textId="77777777" w:rsidR="001B7D01" w:rsidRPr="00C92645" w:rsidRDefault="001B7D01" w:rsidP="001B7D01">
      <w:pPr>
        <w:bidi/>
        <w:jc w:val="both"/>
        <w:rPr>
          <w:rFonts w:ascii="Times New Roman" w:eastAsia="Times New Roman" w:hAnsi="Times New Roman" w:cs="Times New Roman"/>
          <w:sz w:val="24"/>
          <w:szCs w:val="24"/>
          <w:lang w:val="en-US"/>
        </w:rPr>
      </w:pPr>
    </w:p>
    <w:p w14:paraId="09744DB7"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השאלות שמטלה זו תענה עליהן (אך לא רק):</w:t>
      </w:r>
    </w:p>
    <w:p w14:paraId="4DD61031" w14:textId="77777777" w:rsidR="001B7D01" w:rsidRPr="00C92645" w:rsidRDefault="001B7D01" w:rsidP="001B7D01">
      <w:pPr>
        <w:numPr>
          <w:ilvl w:val="0"/>
          <w:numId w:val="12"/>
        </w:numPr>
        <w:bidi/>
        <w:spacing w:line="240" w:lineRule="auto"/>
        <w:ind w:left="651"/>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מה היעד אליו אגיע בסוף הפרויקט? איך הייתי רואה את סיום הפרקטיקום בחלק מהפרויקט?</w:t>
      </w:r>
    </w:p>
    <w:p w14:paraId="283806CD" w14:textId="77777777" w:rsidR="001B7D01" w:rsidRPr="00C92645" w:rsidRDefault="001B7D01" w:rsidP="001B7D01">
      <w:pPr>
        <w:numPr>
          <w:ilvl w:val="0"/>
          <w:numId w:val="12"/>
        </w:numPr>
        <w:bidi/>
        <w:spacing w:line="240" w:lineRule="auto"/>
        <w:ind w:left="651"/>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 xml:space="preserve"> מה הוא הידע אותו אני משאיר/ה לבאים אחריי?</w:t>
      </w:r>
    </w:p>
    <w:p w14:paraId="0869BD51" w14:textId="77777777" w:rsidR="001B7D01" w:rsidRPr="00C92645" w:rsidRDefault="001B7D01" w:rsidP="001B7D01">
      <w:pPr>
        <w:numPr>
          <w:ilvl w:val="0"/>
          <w:numId w:val="12"/>
        </w:numPr>
        <w:bidi/>
        <w:spacing w:line="240" w:lineRule="auto"/>
        <w:ind w:left="651"/>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האם חשבתי מי ת/ינהל את התוכנית אחריי?</w:t>
      </w:r>
    </w:p>
    <w:p w14:paraId="5B9093E8" w14:textId="77777777" w:rsidR="001B7D01" w:rsidRPr="00C92645" w:rsidRDefault="001B7D01" w:rsidP="001B7D01">
      <w:pPr>
        <w:numPr>
          <w:ilvl w:val="0"/>
          <w:numId w:val="12"/>
        </w:numPr>
        <w:bidi/>
        <w:spacing w:line="240" w:lineRule="auto"/>
        <w:ind w:left="651"/>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לאן הפרויקט יכול להגיע? כיצד הוא עשוי להתפתח? ניתן לבחור עד שלושה אפיקים בהם הפרויקט מתפתח.</w:t>
      </w:r>
    </w:p>
    <w:p w14:paraId="5487100F"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p>
    <w:p w14:paraId="5C7FF50D"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שימו לב, מטלה זו אינה מחקרית ולא נדרש חומר תיאורטי לשם ביצועה, אך למידה מהצלחות עבר ומסקנות מלמידת עמיתים או פרויקטים אחרים שצלחו עשויה לתרום.</w:t>
      </w:r>
    </w:p>
    <w:p w14:paraId="33E8D940"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מטלה זו תוגש כמטלה אישית ועצמאית גם לאלו שעובדים/ות בקבוצות על הפרויקט.</w:t>
      </w:r>
    </w:p>
    <w:p w14:paraId="06E34AD0"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 xml:space="preserve">את המטלה יש להגיש על מסמך וורד עם פרטי הסטודנט/ית. על המסמך להיות כתוב בגודל פונט 12 עם רווח של שורה וחצי. פונט מומלץ </w:t>
      </w:r>
      <w:r w:rsidRPr="00C92645">
        <w:rPr>
          <w:rFonts w:ascii="Times New Roman" w:eastAsia="Times New Roman" w:hAnsi="Times New Roman" w:cs="Times New Roman"/>
          <w:sz w:val="24"/>
          <w:szCs w:val="24"/>
          <w:lang w:val="en-US"/>
        </w:rPr>
        <w:t>Arial</w:t>
      </w:r>
      <w:r w:rsidRPr="00C92645">
        <w:rPr>
          <w:rFonts w:ascii="Times New Roman" w:eastAsia="Times New Roman" w:hAnsi="Times New Roman" w:cs="Times New Roman" w:hint="cs"/>
          <w:sz w:val="24"/>
          <w:szCs w:val="24"/>
          <w:rtl/>
          <w:lang w:val="en-US"/>
        </w:rPr>
        <w:t>. אורך המטלה לא יעלה על 3 עמודים, אך לא יהיה פחות מעמוד אחד מלא.</w:t>
      </w:r>
    </w:p>
    <w:p w14:paraId="58B9C9E1"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u w:val="single"/>
          <w:rtl/>
          <w:lang w:val="en-US"/>
        </w:rPr>
        <w:t>תאריך הגשה:</w:t>
      </w:r>
      <w:r w:rsidRPr="00C92645">
        <w:rPr>
          <w:rFonts w:ascii="Times New Roman" w:eastAsia="Times New Roman" w:hAnsi="Times New Roman" w:cs="Times New Roman" w:hint="cs"/>
          <w:sz w:val="24"/>
          <w:szCs w:val="24"/>
          <w:u w:val="single"/>
          <w:lang w:val="en-US"/>
        </w:rPr>
        <w:t xml:space="preserve"> </w:t>
      </w:r>
      <w:r w:rsidRPr="00C92645">
        <w:rPr>
          <w:rFonts w:ascii="Times New Roman" w:eastAsia="Times New Roman" w:hAnsi="Times New Roman" w:cs="Times New Roman" w:hint="cs"/>
          <w:sz w:val="24"/>
          <w:szCs w:val="24"/>
          <w:rtl/>
          <w:lang w:val="en-US"/>
        </w:rPr>
        <w:t>אמצע סמסטר ב', תאריך מדויק יימסר בהמשך במודל.</w:t>
      </w:r>
    </w:p>
    <w:p w14:paraId="6A829F0B"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p>
    <w:p w14:paraId="301C4ED3" w14:textId="77777777" w:rsidR="001B7D01" w:rsidRPr="00C92645" w:rsidRDefault="001B7D01" w:rsidP="001B7D01">
      <w:pPr>
        <w:numPr>
          <w:ilvl w:val="0"/>
          <w:numId w:val="11"/>
        </w:numPr>
        <w:bidi/>
        <w:spacing w:line="240" w:lineRule="auto"/>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b/>
          <w:bCs/>
          <w:sz w:val="24"/>
          <w:szCs w:val="24"/>
          <w:rtl/>
          <w:lang w:val="en-US"/>
        </w:rPr>
        <w:lastRenderedPageBreak/>
        <w:t>דף פרופיל לפרויקט:</w:t>
      </w:r>
      <w:r w:rsidRPr="00C92645">
        <w:rPr>
          <w:rFonts w:ascii="Times New Roman" w:eastAsia="Times New Roman" w:hAnsi="Times New Roman" w:cs="Times New Roman" w:hint="cs"/>
          <w:sz w:val="24"/>
          <w:szCs w:val="24"/>
          <w:rtl/>
          <w:lang w:val="en-US"/>
        </w:rPr>
        <w:t xml:space="preserve"> לקראת הצגת הפרויקטים בפני קהל וכדי ליצור הדהוד רחב יותר של העשייה לאורך השנה, על כל סטודנט/ית (או פרויקט אם מדובר בקבוצה שעושה פרויקט משותף) למלא את הטופס, "דף פרופיל לפרויקט", בצורה נגישה שפונה לקהל הסטודנטים/ות ואף למעגלים רחבים מכך באוניברסיטה ומחוץ לה.</w:t>
      </w:r>
    </w:p>
    <w:p w14:paraId="4908C8B9" w14:textId="77777777" w:rsidR="001B7D01" w:rsidRPr="00C92645" w:rsidRDefault="001B7D01" w:rsidP="001B7D01">
      <w:pPr>
        <w:bidi/>
        <w:ind w:left="368"/>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המידע יועלה לרשת (לפייסבוק של התוכנית, לאתר התוכנית ולרשתות נוספות). באופן זה, תוכלו  לשתף את העשייה שלכן באמצעים שלכם (דרך רשתות פרטיות או בפייסבוק/אינסטגרם/טוויטר שלכם).</w:t>
      </w:r>
    </w:p>
    <w:p w14:paraId="71093367"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הדף מכיל את שם הפרויקט ותמונה (שלכם), תמונות מהשטח מהפרויקט עצמו וכן הסבר על הרעיון והצורך, התהליך, קשיים מרכזיים, הצלחות והשלב הבא בפרויקט כאשר הגעתם לקו הסיום.</w:t>
      </w:r>
    </w:p>
    <w:p w14:paraId="0905DA3A"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 xml:space="preserve">הטקסט יופיע גם בחוברת ערב החממה בה יוצגו הפרויקטים. פרטים נוספים בתחתית הסילבוס, </w:t>
      </w:r>
      <w:r>
        <w:rPr>
          <w:rFonts w:ascii="Times New Roman" w:eastAsia="Times New Roman" w:hAnsi="Times New Roman" w:cs="Times New Roman" w:hint="cs"/>
          <w:sz w:val="24"/>
          <w:szCs w:val="24"/>
          <w:rtl/>
          <w:lang w:val="en-US"/>
        </w:rPr>
        <w:t xml:space="preserve">אחרי </w:t>
      </w:r>
      <w:r w:rsidRPr="00C92645">
        <w:rPr>
          <w:rFonts w:ascii="Times New Roman" w:eastAsia="Times New Roman" w:hAnsi="Times New Roman" w:cs="Times New Roman" w:hint="cs"/>
          <w:sz w:val="24"/>
          <w:szCs w:val="24"/>
          <w:rtl/>
          <w:lang w:val="en-US"/>
        </w:rPr>
        <w:t>הרשימה הביבליוגרפית.</w:t>
      </w:r>
    </w:p>
    <w:p w14:paraId="40919473"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b/>
          <w:bCs/>
          <w:sz w:val="24"/>
          <w:szCs w:val="24"/>
          <w:rtl/>
          <w:lang w:val="en-US"/>
        </w:rPr>
        <w:t>תאריך הגשה:</w:t>
      </w:r>
      <w:r w:rsidRPr="00C92645">
        <w:rPr>
          <w:rFonts w:ascii="Times New Roman" w:eastAsia="Times New Roman" w:hAnsi="Times New Roman" w:cs="Times New Roman" w:hint="cs"/>
          <w:sz w:val="24"/>
          <w:szCs w:val="24"/>
          <w:lang w:val="en-US"/>
        </w:rPr>
        <w:t xml:space="preserve"> </w:t>
      </w:r>
      <w:r w:rsidRPr="00C92645">
        <w:rPr>
          <w:rFonts w:ascii="Times New Roman" w:eastAsia="Times New Roman" w:hAnsi="Times New Roman" w:cs="Times New Roman" w:hint="cs"/>
          <w:sz w:val="24"/>
          <w:szCs w:val="24"/>
          <w:rtl/>
          <w:lang w:val="en-US"/>
        </w:rPr>
        <w:t>אחרי פסח, תאריך מדויק יימסר בהמשך במודל.</w:t>
      </w:r>
    </w:p>
    <w:p w14:paraId="2BF8CE27"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p>
    <w:p w14:paraId="030987DC" w14:textId="77777777" w:rsidR="001B7D01" w:rsidRPr="00C92645" w:rsidRDefault="001B7D01" w:rsidP="001B7D01">
      <w:pPr>
        <w:numPr>
          <w:ilvl w:val="0"/>
          <w:numId w:val="11"/>
        </w:numPr>
        <w:bidi/>
        <w:spacing w:line="240" w:lineRule="auto"/>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b/>
          <w:bCs/>
          <w:sz w:val="24"/>
          <w:szCs w:val="24"/>
          <w:rtl/>
          <w:lang w:val="en-US"/>
        </w:rPr>
        <w:t>הצגת ההתנסות:</w:t>
      </w:r>
      <w:r w:rsidRPr="00C92645">
        <w:rPr>
          <w:rFonts w:ascii="Times New Roman" w:eastAsia="Times New Roman" w:hAnsi="Times New Roman" w:cs="Times New Roman" w:hint="cs"/>
          <w:b/>
          <w:bCs/>
          <w:sz w:val="24"/>
          <w:szCs w:val="24"/>
          <w:lang w:val="en-US"/>
        </w:rPr>
        <w:t xml:space="preserve"> </w:t>
      </w:r>
      <w:r w:rsidRPr="00C92645">
        <w:rPr>
          <w:rFonts w:ascii="Times New Roman" w:eastAsia="Times New Roman" w:hAnsi="Times New Roman" w:cs="Times New Roman" w:hint="cs"/>
          <w:sz w:val="24"/>
          <w:szCs w:val="24"/>
          <w:rtl/>
          <w:lang w:val="en-US"/>
        </w:rPr>
        <w:t>הצגה של כ- 10-15 דקות של הפרויקט, הידע שניתן לייצר אודותיו, הכלי המחקרי שנבחר עבור כך והחיבור לידע התיאורטי אשר נלמד לאורך השנה.</w:t>
      </w:r>
    </w:p>
    <w:p w14:paraId="1FADC6A9" w14:textId="77777777" w:rsidR="001B7D01" w:rsidRPr="00C92645" w:rsidRDefault="001B7D01" w:rsidP="001B7D01">
      <w:pPr>
        <w:bidi/>
        <w:ind w:left="368"/>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u w:val="single"/>
          <w:rtl/>
          <w:lang w:val="en-US"/>
        </w:rPr>
        <w:t>הנחיות כלליות</w:t>
      </w:r>
      <w:r w:rsidRPr="00C92645">
        <w:rPr>
          <w:rFonts w:ascii="Times New Roman" w:eastAsia="Times New Roman" w:hAnsi="Times New Roman" w:cs="Times New Roman" w:hint="cs"/>
          <w:sz w:val="24"/>
          <w:szCs w:val="24"/>
          <w:rtl/>
          <w:lang w:val="en-US"/>
        </w:rPr>
        <w:t>:</w:t>
      </w:r>
    </w:p>
    <w:p w14:paraId="68AAFCAA"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הצגת הפרויקט באמצעות מצגת והרצאה או באמצעות הרצאה בלבד.</w:t>
      </w:r>
    </w:p>
    <w:p w14:paraId="02ABEA3E" w14:textId="46C0BC5C" w:rsidR="001B7D01" w:rsidRPr="00C92645" w:rsidRDefault="001B7D01" w:rsidP="00F577F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 xml:space="preserve">עבור כל סטודנט/ית/פרויקט יעמדו 10-15 דקות בלבד (הזמן המדויק יעודכן בהתאם למסגרת ההצגה). מבנה ההצגה </w:t>
      </w:r>
      <w:r w:rsidR="00F577F1">
        <w:rPr>
          <w:rFonts w:ascii="Times New Roman" w:eastAsia="Times New Roman" w:hAnsi="Times New Roman" w:cs="Times New Roman" w:hint="cs"/>
          <w:sz w:val="24"/>
          <w:szCs w:val="24"/>
          <w:rtl/>
          <w:lang w:val="en-US"/>
        </w:rPr>
        <w:t>יעודכן בסמוך למועד ההצגה</w:t>
      </w:r>
      <w:r w:rsidRPr="00C92645">
        <w:rPr>
          <w:rFonts w:ascii="Times New Roman" w:eastAsia="Times New Roman" w:hAnsi="Times New Roman" w:cs="Times New Roman" w:hint="cs"/>
          <w:sz w:val="24"/>
          <w:szCs w:val="24"/>
          <w:rtl/>
          <w:lang w:val="en-US"/>
        </w:rPr>
        <w:t xml:space="preserve">. </w:t>
      </w:r>
    </w:p>
    <w:p w14:paraId="1845EFE4"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**בבקשה התאמנו מראש כדי לוודא שאתם עומדים בלוח הזמנים.</w:t>
      </w:r>
    </w:p>
    <w:p w14:paraId="75A7B562"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p>
    <w:p w14:paraId="3DE6584E" w14:textId="77777777" w:rsidR="001B7D01" w:rsidRPr="00C92645" w:rsidRDefault="001B7D01" w:rsidP="001B7D01">
      <w:pPr>
        <w:bidi/>
        <w:ind w:left="368"/>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u w:val="single"/>
          <w:rtl/>
          <w:lang w:val="en-US"/>
        </w:rPr>
        <w:t>מבנה ההצגה</w:t>
      </w:r>
      <w:r w:rsidRPr="00C92645">
        <w:rPr>
          <w:rFonts w:ascii="Times New Roman" w:eastAsia="Times New Roman" w:hAnsi="Times New Roman" w:cs="Times New Roman" w:hint="cs"/>
          <w:sz w:val="24"/>
          <w:szCs w:val="24"/>
          <w:rtl/>
          <w:lang w:val="en-US"/>
        </w:rPr>
        <w:t>:</w:t>
      </w:r>
    </w:p>
    <w:p w14:paraId="48D66ACC" w14:textId="77777777" w:rsidR="001B7D01" w:rsidRPr="00C92645" w:rsidRDefault="001B7D01" w:rsidP="001B7D01">
      <w:pPr>
        <w:numPr>
          <w:ilvl w:val="0"/>
          <w:numId w:val="13"/>
        </w:numPr>
        <w:bidi/>
        <w:spacing w:line="240" w:lineRule="auto"/>
        <w:ind w:left="651"/>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תיאור הרציונל והמטרות של הפרויקט, תחומי הפעילות וההקשר החברתי בתוכו הפרויקט מתרחש.</w:t>
      </w:r>
    </w:p>
    <w:p w14:paraId="64CBF25E" w14:textId="77777777" w:rsidR="001B7D01" w:rsidRPr="00C92645" w:rsidRDefault="001B7D01" w:rsidP="001B7D01">
      <w:pPr>
        <w:numPr>
          <w:ilvl w:val="0"/>
          <w:numId w:val="13"/>
        </w:numPr>
        <w:bidi/>
        <w:spacing w:line="240" w:lineRule="auto"/>
        <w:ind w:left="651"/>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תיאור ההתנסות המעשית, דילמות שעלו במהלכה, קשיים, הצלחות ומחשבות.</w:t>
      </w:r>
    </w:p>
    <w:p w14:paraId="7F1DED51" w14:textId="77777777" w:rsidR="001B7D01" w:rsidRPr="00C92645" w:rsidRDefault="001B7D01" w:rsidP="001B7D01">
      <w:pPr>
        <w:numPr>
          <w:ilvl w:val="0"/>
          <w:numId w:val="13"/>
        </w:numPr>
        <w:bidi/>
        <w:spacing w:line="240" w:lineRule="auto"/>
        <w:ind w:left="651"/>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 xml:space="preserve">רעיונות ומחשבות לגבי הקשר תיאורטי רלוונטי לניתוח לעבודה הסמינריונית: במסגרת חלק זה תוכלו לקשר רעיונות תיאורטיים שנלמדו בקורס (למשל נקודות השקה בין דברים שקראנו ובהם דנו באחד ממקרי הבוחן לסוגיות שעולות בעשייה שלכן), מתוך שיחה עם המרצה/המתרגלת או מתוך היכרות שלכן עם הקשרים תיאורטיים שונים מהלימודים ובכלל. </w:t>
      </w:r>
    </w:p>
    <w:p w14:paraId="3A262F37" w14:textId="77777777" w:rsidR="001B7D01" w:rsidRPr="00C92645" w:rsidRDefault="001B7D01" w:rsidP="001B7D01">
      <w:pPr>
        <w:numPr>
          <w:ilvl w:val="0"/>
          <w:numId w:val="13"/>
        </w:numPr>
        <w:bidi/>
        <w:spacing w:line="240" w:lineRule="auto"/>
        <w:ind w:left="651"/>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 xml:space="preserve">בכל מקרה, בחלק זה עליכם להעלות רעיונות להתייחסות תיאורטית. הפידבקים שתקבלו על ההקשרים התיאורטיים יסייעו בהמשך בכתיבה של העבודה הסמינריונית. </w:t>
      </w:r>
    </w:p>
    <w:p w14:paraId="65EE354F" w14:textId="77777777" w:rsidR="001B7D01" w:rsidRPr="00C92645" w:rsidRDefault="001B7D01" w:rsidP="001B7D01">
      <w:pPr>
        <w:numPr>
          <w:ilvl w:val="0"/>
          <w:numId w:val="13"/>
        </w:numPr>
        <w:bidi/>
        <w:spacing w:line="240" w:lineRule="auto"/>
        <w:ind w:left="651"/>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תובנות וחוויות אישיות, התייחסות למיקום שלכם בתוך השדה ולהתלבטויות נוספות.</w:t>
      </w:r>
    </w:p>
    <w:p w14:paraId="7E7FF9DA" w14:textId="77777777" w:rsidR="001B7D01" w:rsidRPr="00C92645" w:rsidRDefault="001B7D01" w:rsidP="001B7D01">
      <w:pPr>
        <w:bidi/>
        <w:ind w:left="291"/>
        <w:jc w:val="both"/>
        <w:rPr>
          <w:rFonts w:ascii="Times New Roman" w:eastAsia="Times New Roman" w:hAnsi="Times New Roman" w:cs="Times New Roman"/>
          <w:sz w:val="24"/>
          <w:szCs w:val="24"/>
          <w:u w:val="single"/>
          <w:lang w:val="en-US"/>
        </w:rPr>
      </w:pPr>
    </w:p>
    <w:p w14:paraId="5619FE2A" w14:textId="77777777" w:rsidR="001B7D01" w:rsidRPr="00C92645" w:rsidRDefault="001B7D01" w:rsidP="001B7D01">
      <w:pPr>
        <w:bidi/>
        <w:jc w:val="both"/>
        <w:rPr>
          <w:rFonts w:ascii="Times New Roman" w:eastAsia="Times New Roman" w:hAnsi="Times New Roman" w:cs="Times New Roman"/>
          <w:sz w:val="24"/>
          <w:szCs w:val="24"/>
          <w:rtl/>
          <w:lang w:val="en-US"/>
        </w:rPr>
      </w:pPr>
    </w:p>
    <w:p w14:paraId="3E3869AC" w14:textId="77777777" w:rsidR="001B7D01" w:rsidRPr="00C92645" w:rsidRDefault="001B7D01" w:rsidP="001B7D01">
      <w:pPr>
        <w:numPr>
          <w:ilvl w:val="0"/>
          <w:numId w:val="11"/>
        </w:numPr>
        <w:bidi/>
        <w:spacing w:line="240" w:lineRule="auto"/>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b/>
          <w:bCs/>
          <w:sz w:val="24"/>
          <w:szCs w:val="24"/>
          <w:rtl/>
          <w:lang w:val="en-US"/>
        </w:rPr>
        <w:t>מטלה סופית – עבודה סמינריונית:</w:t>
      </w:r>
      <w:r w:rsidRPr="00C92645">
        <w:rPr>
          <w:rFonts w:ascii="Times New Roman" w:eastAsia="Times New Roman" w:hAnsi="Times New Roman" w:cs="Times New Roman" w:hint="cs"/>
          <w:sz w:val="24"/>
          <w:szCs w:val="24"/>
          <w:rtl/>
          <w:lang w:val="en-US"/>
        </w:rPr>
        <w:t xml:space="preserve"> העבודה תתבסס על תוכנית הפרויקט הראשונית, בשילוב החומרים שנכתבו והוכנו לאורך השנה בקורס, תוך התאמות לאור ההתנסות המעשית. העבודה תנתח את הפרויקט המעשי באמצעות הכלים התיאורטיים שנרכשו בקורס. מטרת העבודה הסמינריונית להניב ידע חדש שיקדם את העשייה בשדה המגדרי בחברה הישראלית.</w:t>
      </w:r>
    </w:p>
    <w:p w14:paraId="153AD237" w14:textId="77777777" w:rsidR="001B7D01" w:rsidRPr="00C92645" w:rsidRDefault="001B7D01" w:rsidP="001B7D01">
      <w:pPr>
        <w:bidi/>
        <w:ind w:left="720"/>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u w:val="single"/>
          <w:rtl/>
          <w:lang w:val="en-US"/>
        </w:rPr>
        <w:t>תאריך הגשה:</w:t>
      </w:r>
      <w:r w:rsidRPr="00C92645">
        <w:rPr>
          <w:rFonts w:ascii="Times New Roman" w:eastAsia="Times New Roman" w:hAnsi="Times New Roman" w:cs="Times New Roman" w:hint="cs"/>
          <w:sz w:val="24"/>
          <w:szCs w:val="24"/>
          <w:lang w:val="en-US"/>
        </w:rPr>
        <w:t xml:space="preserve"> </w:t>
      </w:r>
      <w:r w:rsidRPr="00C92645">
        <w:rPr>
          <w:rFonts w:ascii="Times New Roman" w:eastAsia="Times New Roman" w:hAnsi="Times New Roman" w:cs="Times New Roman" w:hint="cs"/>
          <w:sz w:val="24"/>
          <w:szCs w:val="24"/>
          <w:rtl/>
          <w:lang w:val="en-US"/>
        </w:rPr>
        <w:t xml:space="preserve">בהתאם להנחיות וועדת הוראה. הוראות מפורטות ימסרו בנפרד לקראת סיום סמסטר ב'. </w:t>
      </w:r>
    </w:p>
    <w:p w14:paraId="0C9F3C95" w14:textId="77777777" w:rsidR="001B7D01" w:rsidRPr="00C92645" w:rsidRDefault="001B7D01" w:rsidP="001B7D01">
      <w:pPr>
        <w:bidi/>
        <w:ind w:left="368"/>
        <w:jc w:val="both"/>
        <w:rPr>
          <w:rFonts w:ascii="Times New Roman" w:eastAsia="Times New Roman" w:hAnsi="Times New Roman" w:cs="Times New Roman"/>
          <w:b/>
          <w:bCs/>
          <w:sz w:val="24"/>
          <w:szCs w:val="24"/>
          <w:rtl/>
          <w:lang w:val="en-US"/>
        </w:rPr>
      </w:pPr>
    </w:p>
    <w:p w14:paraId="53E3E73C" w14:textId="77777777" w:rsidR="001B7D01" w:rsidRPr="00C92645" w:rsidRDefault="001B7D01" w:rsidP="001B7D01">
      <w:pPr>
        <w:bidi/>
        <w:spacing w:line="360" w:lineRule="auto"/>
        <w:jc w:val="both"/>
        <w:rPr>
          <w:rFonts w:ascii="Times New Roman" w:eastAsia="Times New Roman" w:hAnsi="Times New Roman" w:cs="Times New Roman"/>
          <w:sz w:val="28"/>
          <w:szCs w:val="28"/>
          <w:rtl/>
          <w:lang w:val="en-US"/>
        </w:rPr>
      </w:pPr>
      <w:r w:rsidRPr="00C92645">
        <w:rPr>
          <w:rFonts w:ascii="Times New Roman" w:eastAsia="Times New Roman" w:hAnsi="Times New Roman" w:cs="Times New Roman" w:hint="cs"/>
          <w:b/>
          <w:bCs/>
          <w:sz w:val="28"/>
          <w:szCs w:val="28"/>
          <w:rtl/>
          <w:lang w:val="en-US"/>
        </w:rPr>
        <w:t>ה. מרכיבי הציון הסופי:</w:t>
      </w:r>
    </w:p>
    <w:p w14:paraId="692AD118" w14:textId="77777777" w:rsidR="001B7D01" w:rsidRPr="00C92645" w:rsidRDefault="001B7D01" w:rsidP="001B7D01">
      <w:pPr>
        <w:numPr>
          <w:ilvl w:val="1"/>
          <w:numId w:val="13"/>
        </w:numPr>
        <w:bidi/>
        <w:spacing w:line="240" w:lineRule="auto"/>
        <w:ind w:left="509"/>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 xml:space="preserve">מטלת מקרה בוחן 5%. </w:t>
      </w:r>
    </w:p>
    <w:p w14:paraId="2AA47FEE" w14:textId="77777777" w:rsidR="001B7D01" w:rsidRPr="00C92645" w:rsidRDefault="001B7D01" w:rsidP="001B7D01">
      <w:pPr>
        <w:numPr>
          <w:ilvl w:val="1"/>
          <w:numId w:val="13"/>
        </w:numPr>
        <w:bidi/>
        <w:spacing w:line="240" w:lineRule="auto"/>
        <w:ind w:left="509"/>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כתיבת יומן 20% (10% על כל סמסטר): חובת הגשה, ללא ציון.</w:t>
      </w:r>
    </w:p>
    <w:p w14:paraId="03CC8AC2" w14:textId="77777777" w:rsidR="001B7D01" w:rsidRPr="00C92645" w:rsidRDefault="001B7D01" w:rsidP="001B7D01">
      <w:pPr>
        <w:numPr>
          <w:ilvl w:val="1"/>
          <w:numId w:val="13"/>
        </w:numPr>
        <w:bidi/>
        <w:spacing w:line="240" w:lineRule="auto"/>
        <w:ind w:left="509"/>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מדדים להצלחה – מעשי: חובת הגשה, ללא ניקוד וללא ציון.</w:t>
      </w:r>
    </w:p>
    <w:p w14:paraId="58F3D7EB" w14:textId="77777777" w:rsidR="001B7D01" w:rsidRPr="00C92645" w:rsidRDefault="001B7D01" w:rsidP="001B7D01">
      <w:pPr>
        <w:numPr>
          <w:ilvl w:val="1"/>
          <w:numId w:val="13"/>
        </w:numPr>
        <w:bidi/>
        <w:spacing w:line="240" w:lineRule="auto"/>
        <w:ind w:left="509"/>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מטלת סיום סמסטר א' מדדים להצלחה – מחקרי: 10%.</w:t>
      </w:r>
    </w:p>
    <w:p w14:paraId="1DAF28FE" w14:textId="77777777" w:rsidR="001B7D01" w:rsidRPr="00C92645" w:rsidRDefault="001B7D01" w:rsidP="001B7D01">
      <w:pPr>
        <w:numPr>
          <w:ilvl w:val="1"/>
          <w:numId w:val="13"/>
        </w:numPr>
        <w:bidi/>
        <w:spacing w:line="240" w:lineRule="auto"/>
        <w:ind w:left="509"/>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המשכה: חובת הגשה, ללא ניקוד וללא ציון.</w:t>
      </w:r>
    </w:p>
    <w:p w14:paraId="63C44AD9" w14:textId="77777777" w:rsidR="001B7D01" w:rsidRPr="00C92645" w:rsidRDefault="001B7D01" w:rsidP="001B7D01">
      <w:pPr>
        <w:numPr>
          <w:ilvl w:val="1"/>
          <w:numId w:val="13"/>
        </w:numPr>
        <w:bidi/>
        <w:spacing w:line="240" w:lineRule="auto"/>
        <w:ind w:left="509"/>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lastRenderedPageBreak/>
        <w:t>דף פרופיל לפרויקט: חובת הגשה, ללא ניקוד וללא ציון.</w:t>
      </w:r>
    </w:p>
    <w:p w14:paraId="7C7857F8" w14:textId="77777777" w:rsidR="001B7D01" w:rsidRPr="00C92645" w:rsidRDefault="001B7D01" w:rsidP="001B7D01">
      <w:pPr>
        <w:numPr>
          <w:ilvl w:val="1"/>
          <w:numId w:val="13"/>
        </w:numPr>
        <w:bidi/>
        <w:spacing w:line="240" w:lineRule="auto"/>
        <w:ind w:left="509"/>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הצגת ההתנסות המעשית: 5%.</w:t>
      </w:r>
    </w:p>
    <w:p w14:paraId="2FD3CFF0" w14:textId="77777777" w:rsidR="001B7D01" w:rsidRPr="00C92645" w:rsidRDefault="001B7D01" w:rsidP="001B7D01">
      <w:pPr>
        <w:numPr>
          <w:ilvl w:val="1"/>
          <w:numId w:val="13"/>
        </w:numPr>
        <w:bidi/>
        <w:spacing w:line="240" w:lineRule="auto"/>
        <w:ind w:left="509"/>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התנסות מעשית (ביחס למדדים עצמיים שנקבעו הן לפרויקט והן לייצור הידע על הפרויקט): 10%.</w:t>
      </w:r>
    </w:p>
    <w:p w14:paraId="6BDCF3FD" w14:textId="77777777" w:rsidR="001B7D01" w:rsidRPr="00C92645" w:rsidRDefault="001B7D01" w:rsidP="001B7D01">
      <w:pPr>
        <w:numPr>
          <w:ilvl w:val="1"/>
          <w:numId w:val="13"/>
        </w:numPr>
        <w:bidi/>
        <w:spacing w:line="240" w:lineRule="auto"/>
        <w:ind w:left="509"/>
        <w:jc w:val="both"/>
        <w:rPr>
          <w:rFonts w:ascii="Times New Roman" w:eastAsia="Times New Roman" w:hAnsi="Times New Roman" w:cs="Times New Roman"/>
          <w:sz w:val="24"/>
          <w:szCs w:val="24"/>
          <w:rtl/>
          <w:lang w:val="en-US"/>
        </w:rPr>
      </w:pPr>
      <w:r w:rsidRPr="00C92645">
        <w:rPr>
          <w:rFonts w:ascii="Times New Roman" w:eastAsia="Times New Roman" w:hAnsi="Times New Roman" w:cs="Times New Roman" w:hint="cs"/>
          <w:sz w:val="24"/>
          <w:szCs w:val="24"/>
          <w:rtl/>
          <w:lang w:val="en-US"/>
        </w:rPr>
        <w:t>התנסות מעשית משותפת: התנסות זו אינה חובה עבור כל הסטודנטים/יות, והיא תהווה תוספת בונוס לציון בהתאם למידת המעורבות של כל סטודנט/ית</w:t>
      </w:r>
    </w:p>
    <w:p w14:paraId="16892DE5" w14:textId="77777777" w:rsidR="001B7D01" w:rsidRDefault="001B7D01" w:rsidP="001B7D01">
      <w:pPr>
        <w:numPr>
          <w:ilvl w:val="1"/>
          <w:numId w:val="13"/>
        </w:numPr>
        <w:bidi/>
        <w:spacing w:line="240" w:lineRule="auto"/>
        <w:ind w:left="509"/>
        <w:jc w:val="both"/>
        <w:rPr>
          <w:rFonts w:ascii="Times New Roman" w:eastAsia="Times New Roman" w:hAnsi="Times New Roman" w:cs="Times New Roman"/>
          <w:sz w:val="24"/>
          <w:szCs w:val="24"/>
          <w:lang w:val="en-US"/>
        </w:rPr>
      </w:pPr>
      <w:r w:rsidRPr="00C92645">
        <w:rPr>
          <w:rFonts w:ascii="Times New Roman" w:eastAsia="Times New Roman" w:hAnsi="Times New Roman" w:cs="Times New Roman" w:hint="cs"/>
          <w:sz w:val="24"/>
          <w:szCs w:val="24"/>
          <w:rtl/>
          <w:lang w:val="en-US"/>
        </w:rPr>
        <w:t>עבודה סמינריונית: 50%.</w:t>
      </w:r>
    </w:p>
    <w:p w14:paraId="27B25CC5" w14:textId="77777777" w:rsidR="001B7D01" w:rsidRDefault="001B7D01" w:rsidP="001B7D01">
      <w:pPr>
        <w:bidi/>
        <w:spacing w:line="240" w:lineRule="auto"/>
        <w:jc w:val="both"/>
        <w:rPr>
          <w:rFonts w:ascii="Times New Roman" w:eastAsia="Times New Roman" w:hAnsi="Times New Roman" w:cs="Times New Roman"/>
          <w:sz w:val="24"/>
          <w:szCs w:val="24"/>
          <w:rtl/>
          <w:lang w:val="en-US"/>
        </w:rPr>
      </w:pPr>
    </w:p>
    <w:p w14:paraId="009DBC59" w14:textId="77777777" w:rsidR="001B7D01" w:rsidRPr="00C92645" w:rsidRDefault="001B7D01" w:rsidP="001B7D01">
      <w:pPr>
        <w:bidi/>
        <w:spacing w:line="240" w:lineRule="auto"/>
        <w:rPr>
          <w:rFonts w:ascii="Times New Roman" w:eastAsia="Times New Roman" w:hAnsi="Times New Roman" w:cs="Times New Roman"/>
          <w:b/>
          <w:bCs/>
          <w:color w:val="000000"/>
          <w:sz w:val="28"/>
          <w:szCs w:val="28"/>
          <w:rtl/>
          <w:lang w:val="en-US"/>
        </w:rPr>
      </w:pPr>
      <w:r w:rsidRPr="00C92645">
        <w:rPr>
          <w:rFonts w:ascii="Times New Roman" w:eastAsia="Times New Roman" w:hAnsi="Times New Roman" w:cs="Times New Roman" w:hint="cs"/>
          <w:b/>
          <w:bCs/>
          <w:sz w:val="28"/>
          <w:szCs w:val="28"/>
          <w:rtl/>
          <w:lang w:val="en-US"/>
        </w:rPr>
        <w:t>ו. ביבליוגרפיה</w:t>
      </w:r>
      <w:r w:rsidRPr="00C92645">
        <w:rPr>
          <w:rFonts w:ascii="Times New Roman" w:eastAsia="Times New Roman" w:hAnsi="Times New Roman" w:cs="Times New Roman" w:hint="cs"/>
          <w:b/>
          <w:bCs/>
          <w:color w:val="000000"/>
          <w:sz w:val="28"/>
          <w:szCs w:val="28"/>
          <w:rtl/>
          <w:lang w:val="en-US"/>
        </w:rPr>
        <w:t>:</w:t>
      </w:r>
    </w:p>
    <w:p w14:paraId="2C25CA8E" w14:textId="40D86814" w:rsidR="00CC3544" w:rsidRDefault="00CC3544" w:rsidP="001B7D01">
      <w:pPr>
        <w:bidi/>
        <w:spacing w:before="100" w:beforeAutospacing="1" w:after="100" w:afterAutospacing="1" w:line="240" w:lineRule="auto"/>
        <w:ind w:left="454" w:hanging="454"/>
        <w:rPr>
          <w:rFonts w:ascii="David" w:eastAsia="Times New Roman" w:hAnsi="David" w:cs="David"/>
          <w:sz w:val="24"/>
          <w:szCs w:val="24"/>
          <w:rtl/>
          <w:lang w:val="en-US"/>
        </w:rPr>
      </w:pPr>
      <w:r>
        <w:rPr>
          <w:rFonts w:ascii="Times New Roman" w:eastAsia="Times New Roman" w:hAnsi="Times New Roman" w:cs="David" w:hint="cs"/>
          <w:sz w:val="24"/>
          <w:szCs w:val="24"/>
          <w:rtl/>
          <w:lang w:val="en-US"/>
        </w:rPr>
        <w:t xml:space="preserve">אברמוביץ' ד. (2008). </w:t>
      </w:r>
      <w:r w:rsidRPr="00F31323">
        <w:rPr>
          <w:rFonts w:ascii="Times New Roman" w:eastAsia="Times New Roman" w:hAnsi="Times New Roman" w:cs="David" w:hint="cs"/>
          <w:b/>
          <w:bCs/>
          <w:sz w:val="24"/>
          <w:szCs w:val="24"/>
          <w:rtl/>
          <w:lang w:val="en-US"/>
        </w:rPr>
        <w:t xml:space="preserve">ארגונים פמיניסטיים יהודים ויהודים-פלסטינים בישראל </w:t>
      </w:r>
      <w:r w:rsidRPr="00F31323">
        <w:rPr>
          <w:rFonts w:ascii="Times New Roman" w:eastAsia="Times New Roman" w:hAnsi="Times New Roman" w:cs="David"/>
          <w:b/>
          <w:bCs/>
          <w:sz w:val="24"/>
          <w:szCs w:val="24"/>
          <w:rtl/>
          <w:lang w:val="en-US"/>
        </w:rPr>
        <w:t>–</w:t>
      </w:r>
      <w:r w:rsidRPr="00F31323">
        <w:rPr>
          <w:rFonts w:ascii="Times New Roman" w:eastAsia="Times New Roman" w:hAnsi="Times New Roman" w:cs="David" w:hint="cs"/>
          <w:b/>
          <w:bCs/>
          <w:sz w:val="24"/>
          <w:szCs w:val="24"/>
          <w:rtl/>
          <w:lang w:val="en-US"/>
        </w:rPr>
        <w:t xml:space="preserve"> מאפיינים ומגמות</w:t>
      </w:r>
      <w:r>
        <w:rPr>
          <w:rFonts w:ascii="Times New Roman" w:eastAsia="Times New Roman" w:hAnsi="Times New Roman" w:cs="David" w:hint="cs"/>
          <w:sz w:val="24"/>
          <w:szCs w:val="24"/>
          <w:rtl/>
          <w:lang w:val="en-US"/>
        </w:rPr>
        <w:t>. קרן היינרך בל.</w:t>
      </w:r>
    </w:p>
    <w:p w14:paraId="3E4F6073" w14:textId="20926B29" w:rsidR="001B7D01" w:rsidRPr="00C92645" w:rsidRDefault="001B7D01" w:rsidP="00CC3544">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אמיר, מ. (2009). האקטיביזם של הידע: פרקטיקת הדיווח מהמחסומים במחסום </w:t>
      </w:r>
      <w:r w:rsidRPr="00C92645">
        <w:rPr>
          <w:rFonts w:ascii="David" w:eastAsia="Times New Roman" w:hAnsi="David" w:cs="David"/>
          <w:sz w:val="24"/>
          <w:szCs w:val="24"/>
          <w:lang w:val="en-US"/>
        </w:rPr>
        <w:t xml:space="preserve"> Watch </w:t>
      </w:r>
      <w:r w:rsidRPr="00C92645">
        <w:rPr>
          <w:rFonts w:ascii="David" w:eastAsia="Times New Roman" w:hAnsi="David" w:cs="David"/>
          <w:sz w:val="24"/>
          <w:szCs w:val="24"/>
          <w:rtl/>
          <w:lang w:val="en-US"/>
        </w:rPr>
        <w:t xml:space="preserve">כפעולה פוליטית. תיאוריה וביקורת, </w:t>
      </w:r>
      <w:r w:rsidRPr="00C92645">
        <w:rPr>
          <w:rFonts w:ascii="David" w:eastAsia="Times New Roman" w:hAnsi="David" w:cs="David"/>
          <w:sz w:val="24"/>
          <w:szCs w:val="24"/>
          <w:lang w:val="en-US"/>
        </w:rPr>
        <w:t>34</w:t>
      </w:r>
      <w:r w:rsidRPr="00C92645">
        <w:rPr>
          <w:rFonts w:ascii="David" w:eastAsia="Times New Roman" w:hAnsi="David" w:cs="David"/>
          <w:sz w:val="24"/>
          <w:szCs w:val="24"/>
          <w:rtl/>
          <w:lang w:val="en-US"/>
        </w:rPr>
        <w:t>, 71 - 92.</w:t>
      </w:r>
    </w:p>
    <w:p w14:paraId="0633E583"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אמיר, מ. (2013). אקטיביסטית. בתוך: א. הנדל ואחרים (עורכים). </w:t>
      </w:r>
      <w:r w:rsidRPr="00C92645">
        <w:rPr>
          <w:rFonts w:ascii="David" w:eastAsia="Times New Roman" w:hAnsi="David" w:cs="David"/>
          <w:b/>
          <w:bCs/>
          <w:sz w:val="24"/>
          <w:szCs w:val="24"/>
          <w:rtl/>
          <w:lang w:val="en-US"/>
        </w:rPr>
        <w:t>קריאת המחאה: לקסיקון פוליטי</w:t>
      </w:r>
      <w:r w:rsidRPr="00C92645">
        <w:rPr>
          <w:rFonts w:ascii="David" w:eastAsia="Times New Roman" w:hAnsi="David" w:cs="David"/>
          <w:sz w:val="24"/>
          <w:szCs w:val="24"/>
          <w:rtl/>
          <w:lang w:val="en-US"/>
        </w:rPr>
        <w:t>, תל אביב, הקיבוץ המאוחד ומכון מינרווה למדעי הרוח.</w:t>
      </w:r>
    </w:p>
    <w:p w14:paraId="0FF88758"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בועז, ח. (2002). פרשת המאבק על זכות הבחירה לנשים בתקופת היישוב: הסטטוס קוו ויצירת קטגוריות חברתיות, </w:t>
      </w:r>
      <w:r w:rsidRPr="00C92645">
        <w:rPr>
          <w:rFonts w:ascii="David" w:eastAsia="Times New Roman" w:hAnsi="David" w:cs="David"/>
          <w:b/>
          <w:bCs/>
          <w:sz w:val="24"/>
          <w:szCs w:val="24"/>
          <w:rtl/>
          <w:lang w:val="en-US"/>
        </w:rPr>
        <w:t>תיאוריה וביקורת</w:t>
      </w:r>
      <w:r w:rsidRPr="00C92645">
        <w:rPr>
          <w:rFonts w:ascii="David" w:eastAsia="Times New Roman" w:hAnsi="David" w:cs="David"/>
          <w:sz w:val="24"/>
          <w:szCs w:val="24"/>
          <w:rtl/>
          <w:lang w:val="en-US"/>
        </w:rPr>
        <w:t>, 21, 107 – 132.</w:t>
      </w:r>
    </w:p>
    <w:p w14:paraId="4C6CE9A6"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rtl/>
          <w:lang w:val="en-US"/>
        </w:rPr>
      </w:pPr>
      <w:r w:rsidRPr="00C92645">
        <w:rPr>
          <w:rFonts w:ascii="David" w:eastAsia="Times New Roman" w:hAnsi="David" w:cs="David"/>
          <w:sz w:val="24"/>
          <w:szCs w:val="24"/>
          <w:rtl/>
          <w:lang w:val="en-US"/>
        </w:rPr>
        <w:t>בלומן, א. והלוי, ש. (2009). מחאה מקומית: השתקפויות העבר בבחירות הגאוגרפיות של "נשים בשחור" בחיפה. אופקים בגיאוגרפיה 73, 159 – 174.</w:t>
      </w:r>
    </w:p>
    <w:p w14:paraId="094C655E"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ברייר-גארב, ר. (2004). תרגיל בהשמדה עצמית: פוליטיקה פמיניסטית באקדמיה, </w:t>
      </w:r>
      <w:r w:rsidRPr="00C92645">
        <w:rPr>
          <w:rFonts w:ascii="David" w:eastAsia="Times New Roman" w:hAnsi="David" w:cs="David"/>
          <w:b/>
          <w:bCs/>
          <w:sz w:val="24"/>
          <w:szCs w:val="24"/>
          <w:rtl/>
          <w:lang w:val="en-US"/>
        </w:rPr>
        <w:t>תיאוריה וביקורת</w:t>
      </w:r>
      <w:r w:rsidRPr="00C92645">
        <w:rPr>
          <w:rFonts w:ascii="David" w:eastAsia="Times New Roman" w:hAnsi="David" w:cs="David"/>
          <w:sz w:val="24"/>
          <w:szCs w:val="24"/>
          <w:rtl/>
          <w:lang w:val="en-US"/>
        </w:rPr>
        <w:t>, 24, 221-229.</w:t>
      </w:r>
    </w:p>
    <w:p w14:paraId="52D97561"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גל עזר, מ. (2006) . ויקי קנפו: גוף, הביטוס, מגדר, לאומיות ומחאה.</w:t>
      </w:r>
      <w:r w:rsidRPr="00C92645">
        <w:rPr>
          <w:rFonts w:ascii="David" w:eastAsia="Times New Roman" w:hAnsi="David" w:cs="David"/>
          <w:b/>
          <w:bCs/>
          <w:sz w:val="24"/>
          <w:szCs w:val="24"/>
          <w:rtl/>
          <w:lang w:val="en-US"/>
        </w:rPr>
        <w:t xml:space="preserve"> גדיש</w:t>
      </w:r>
      <w:r w:rsidRPr="00C92645">
        <w:rPr>
          <w:rFonts w:ascii="David" w:eastAsia="Times New Roman" w:hAnsi="David" w:cs="David"/>
          <w:sz w:val="24"/>
          <w:szCs w:val="24"/>
          <w:rtl/>
          <w:lang w:val="en-US"/>
        </w:rPr>
        <w:t>, 10, 189 – 259.</w:t>
      </w:r>
    </w:p>
    <w:p w14:paraId="7B78E6D9"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הלמן, ש. ורפופורט, ת. (1997). "אלה נשים אשכנזיות, לבד, זונות של ערבים, לא מאמינות באלוהים, ולא אוהבות את ארץ-ישראל": "נשים בשחור" ואתגור הסדר החברתי. תיאוריה וביקורת 10, 175 – 192.</w:t>
      </w:r>
    </w:p>
    <w:p w14:paraId="683D0026"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rtl/>
          <w:lang w:val="en-US"/>
        </w:rPr>
      </w:pPr>
      <w:r w:rsidRPr="00C92645">
        <w:rPr>
          <w:rFonts w:ascii="David" w:eastAsia="Times New Roman" w:hAnsi="David" w:cs="David"/>
          <w:color w:val="000000"/>
          <w:sz w:val="24"/>
          <w:szCs w:val="24"/>
          <w:shd w:val="clear" w:color="auto" w:fill="FFFFFF"/>
          <w:rtl/>
          <w:lang w:val="en-US"/>
        </w:rPr>
        <w:t xml:space="preserve">הרטל, ג. (בדפוס), הומולאומיות והפוליטיקה של תנועות להט"ב בישראל, </w:t>
      </w:r>
      <w:r w:rsidRPr="00C92645">
        <w:rPr>
          <w:rFonts w:ascii="David" w:eastAsia="Times New Roman" w:hAnsi="David" w:cs="David"/>
          <w:b/>
          <w:bCs/>
          <w:color w:val="000000"/>
          <w:sz w:val="24"/>
          <w:szCs w:val="24"/>
          <w:shd w:val="clear" w:color="auto" w:fill="FFFFFF"/>
          <w:rtl/>
          <w:lang w:val="en-US"/>
        </w:rPr>
        <w:t>עיונים, כתב עת רב-תחומי לחקר ישראל.</w:t>
      </w:r>
    </w:p>
    <w:p w14:paraId="073BB29C"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rtl/>
          <w:lang w:val="en-US"/>
        </w:rPr>
      </w:pPr>
      <w:r w:rsidRPr="00C92645">
        <w:rPr>
          <w:rFonts w:ascii="David" w:eastAsia="Times New Roman" w:hAnsi="David" w:cs="David"/>
          <w:sz w:val="24"/>
          <w:szCs w:val="24"/>
          <w:rtl/>
          <w:lang w:val="en-US"/>
        </w:rPr>
        <w:t xml:space="preserve">הרצוג, ח. (2008). בין כיכר הדשא ושביל החצץ – נשים, פוליטיקה והחברה האזרחית. </w:t>
      </w:r>
      <w:r w:rsidRPr="00C92645">
        <w:rPr>
          <w:rFonts w:ascii="David" w:eastAsia="Times New Roman" w:hAnsi="David" w:cs="David"/>
          <w:b/>
          <w:bCs/>
          <w:sz w:val="24"/>
          <w:szCs w:val="24"/>
          <w:rtl/>
          <w:lang w:val="en-US"/>
        </w:rPr>
        <w:t>תרבות דמוקרטית</w:t>
      </w:r>
      <w:r w:rsidRPr="00C92645">
        <w:rPr>
          <w:rFonts w:ascii="David" w:eastAsia="Times New Roman" w:hAnsi="David" w:cs="David"/>
          <w:sz w:val="24"/>
          <w:szCs w:val="24"/>
          <w:rtl/>
          <w:lang w:val="en-US"/>
        </w:rPr>
        <w:t xml:space="preserve"> 10, 191 – 214.</w:t>
      </w:r>
    </w:p>
    <w:p w14:paraId="183FC75E"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color w:val="000000"/>
          <w:sz w:val="24"/>
          <w:szCs w:val="24"/>
          <w:shd w:val="clear" w:color="auto" w:fill="FFFFFF"/>
          <w:lang w:val="en-US"/>
        </w:rPr>
      </w:pPr>
      <w:r w:rsidRPr="00C92645">
        <w:rPr>
          <w:rFonts w:ascii="David" w:eastAsia="Times New Roman" w:hAnsi="David" w:cs="David"/>
          <w:color w:val="000000"/>
          <w:sz w:val="24"/>
          <w:szCs w:val="24"/>
          <w:shd w:val="clear" w:color="auto" w:fill="FFFFFF"/>
          <w:rtl/>
          <w:lang w:val="en-US"/>
        </w:rPr>
        <w:t xml:space="preserve">6וורנר, מ. (2018). ציבורים/ציבורי-נגד. </w:t>
      </w:r>
      <w:r w:rsidRPr="00C92645">
        <w:rPr>
          <w:rFonts w:ascii="David" w:eastAsia="Times New Roman" w:hAnsi="David" w:cs="David"/>
          <w:b/>
          <w:bCs/>
          <w:color w:val="000000"/>
          <w:sz w:val="24"/>
          <w:szCs w:val="24"/>
          <w:shd w:val="clear" w:color="auto" w:fill="FFFFFF"/>
          <w:rtl/>
          <w:lang w:val="en-US"/>
        </w:rPr>
        <w:t>מפתח</w:t>
      </w:r>
      <w:r w:rsidRPr="00C92645">
        <w:rPr>
          <w:rFonts w:ascii="David" w:eastAsia="Times New Roman" w:hAnsi="David" w:cs="David"/>
          <w:color w:val="000000"/>
          <w:sz w:val="24"/>
          <w:szCs w:val="24"/>
          <w:shd w:val="clear" w:color="auto" w:fill="FFFFFF"/>
          <w:rtl/>
          <w:lang w:val="en-US"/>
        </w:rPr>
        <w:t>, 13, 159-194.</w:t>
      </w:r>
    </w:p>
    <w:p w14:paraId="61D01991"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rtl/>
          <w:lang w:val="en-US"/>
        </w:rPr>
      </w:pPr>
      <w:r w:rsidRPr="00C92645">
        <w:rPr>
          <w:rFonts w:ascii="David" w:eastAsia="Times New Roman" w:hAnsi="David" w:cs="David"/>
          <w:color w:val="000000"/>
          <w:sz w:val="24"/>
          <w:szCs w:val="24"/>
          <w:shd w:val="clear" w:color="auto" w:fill="FFFFFF"/>
          <w:rtl/>
          <w:lang w:val="en-US"/>
        </w:rPr>
        <w:t xml:space="preserve">זיו, ע. (1999). דנה אינטרנשיונל. </w:t>
      </w:r>
      <w:r w:rsidRPr="00C92645">
        <w:rPr>
          <w:rFonts w:ascii="David" w:eastAsia="Times New Roman" w:hAnsi="David" w:cs="David"/>
          <w:b/>
          <w:bCs/>
          <w:color w:val="000000"/>
          <w:sz w:val="24"/>
          <w:szCs w:val="24"/>
          <w:shd w:val="clear" w:color="auto" w:fill="FFFFFF"/>
          <w:rtl/>
          <w:lang w:val="en-US"/>
        </w:rPr>
        <w:t>תיאוריה וביקורת</w:t>
      </w:r>
      <w:r w:rsidRPr="00C92645">
        <w:rPr>
          <w:rFonts w:ascii="David" w:eastAsia="Times New Roman" w:hAnsi="David" w:cs="David"/>
          <w:color w:val="000000"/>
          <w:sz w:val="24"/>
          <w:szCs w:val="24"/>
          <w:shd w:val="clear" w:color="auto" w:fill="FFFFFF"/>
          <w:rtl/>
          <w:lang w:val="en-US"/>
        </w:rPr>
        <w:t>, 401-13, 401-412.</w:t>
      </w:r>
    </w:p>
    <w:p w14:paraId="0771C744"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rtl/>
          <w:lang w:val="en-US"/>
        </w:rPr>
      </w:pPr>
      <w:r w:rsidRPr="00C92645">
        <w:rPr>
          <w:rFonts w:ascii="David" w:eastAsia="Times New Roman" w:hAnsi="David" w:cs="David"/>
          <w:sz w:val="24"/>
          <w:szCs w:val="24"/>
          <w:rtl/>
          <w:lang w:val="en-US"/>
        </w:rPr>
        <w:t>זיו, ע. (2008). לחצות את גבולות המגדר, לבגוד בגבולות הלאום</w:t>
      </w:r>
      <w:r w:rsidRPr="00C92645">
        <w:rPr>
          <w:rFonts w:ascii="David" w:eastAsia="Times New Roman" w:hAnsi="David" w:cs="David"/>
          <w:sz w:val="24"/>
          <w:szCs w:val="24"/>
          <w:lang w:val="en-US"/>
        </w:rPr>
        <w:t xml:space="preserve"> – </w:t>
      </w:r>
      <w:r w:rsidRPr="00C92645">
        <w:rPr>
          <w:rFonts w:ascii="David" w:eastAsia="Times New Roman" w:hAnsi="David" w:cs="David"/>
          <w:sz w:val="24"/>
          <w:szCs w:val="24"/>
          <w:rtl/>
          <w:lang w:val="en-US"/>
        </w:rPr>
        <w:t>הפוליטיקה הפרפורמטיבית של כביסה שחורה. בתוך: י. יונה וא. קמפ (עורכים), פערי אזרחות: הגירה פריון וזהות בישראל (ע"ע 290 – 320). מכון ון ליר בירושלים, הוצאת הקיבוץ המאוחד.</w:t>
      </w:r>
    </w:p>
    <w:p w14:paraId="32F62B49"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חרבון, ק. (2007). השתכנות מתקנת – סיפורן של נשים המתקנות עוול היסטורי. בתוך: ד' ברק-ארז, ש' יניסקי-רביד, י' ביטון וד' פוגץ' (עורכות), </w:t>
      </w:r>
      <w:r w:rsidRPr="00C92645">
        <w:rPr>
          <w:rFonts w:ascii="David" w:eastAsia="Times New Roman" w:hAnsi="David" w:cs="David"/>
          <w:b/>
          <w:bCs/>
          <w:sz w:val="24"/>
          <w:szCs w:val="24"/>
          <w:rtl/>
          <w:lang w:val="en-US"/>
        </w:rPr>
        <w:t xml:space="preserve">עיונים במשפט, מגדר ופמיניזם </w:t>
      </w:r>
      <w:r w:rsidRPr="00C92645">
        <w:rPr>
          <w:rFonts w:ascii="David" w:eastAsia="Times New Roman" w:hAnsi="David" w:cs="David"/>
          <w:sz w:val="24"/>
          <w:szCs w:val="24"/>
          <w:rtl/>
          <w:lang w:val="en-US"/>
        </w:rPr>
        <w:t>(ע"ע 413-462). קרית אונו: הקריה האקדמית אונו.</w:t>
      </w:r>
    </w:p>
    <w:p w14:paraId="28E7501C"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rtl/>
          <w:lang w:val="en-US"/>
        </w:rPr>
      </w:pPr>
      <w:r w:rsidRPr="00C92645">
        <w:rPr>
          <w:rFonts w:ascii="David" w:eastAsia="Times New Roman" w:hAnsi="David" w:cs="David"/>
          <w:sz w:val="24"/>
          <w:szCs w:val="24"/>
          <w:rtl/>
          <w:lang w:val="en-US"/>
        </w:rPr>
        <w:t xml:space="preserve">חרבון, ק. (2012). דיור ציבורי. בתוך: א' הנדל, א' אדלמן, מ' גבעוני, נ' יורן וי' קני (עורכים), </w:t>
      </w:r>
      <w:r w:rsidRPr="00C92645">
        <w:rPr>
          <w:rFonts w:ascii="David" w:eastAsia="Times New Roman" w:hAnsi="David" w:cs="David"/>
          <w:b/>
          <w:bCs/>
          <w:sz w:val="24"/>
          <w:szCs w:val="24"/>
          <w:rtl/>
          <w:lang w:val="en-US"/>
        </w:rPr>
        <w:t xml:space="preserve">קריאת המחאה: לקסיקון פוליטי (2011- ) </w:t>
      </w:r>
      <w:r w:rsidRPr="00C92645">
        <w:rPr>
          <w:rFonts w:ascii="David" w:eastAsia="Times New Roman" w:hAnsi="David" w:cs="David"/>
          <w:sz w:val="24"/>
          <w:szCs w:val="24"/>
          <w:rtl/>
          <w:lang w:val="en-US"/>
        </w:rPr>
        <w:t>(ע"ע 71-79). תל-אביב: הקיבוץ המאוחד.</w:t>
      </w:r>
    </w:p>
    <w:p w14:paraId="3AB07623" w14:textId="77777777" w:rsidR="008551FA" w:rsidRDefault="001B7D01" w:rsidP="008551FA">
      <w:pPr>
        <w:bidi/>
        <w:spacing w:before="100" w:beforeAutospacing="1" w:after="100" w:afterAutospacing="1" w:line="240" w:lineRule="auto"/>
        <w:ind w:left="454" w:hanging="454"/>
        <w:rPr>
          <w:rFonts w:ascii="David" w:eastAsia="Times New Roman" w:hAnsi="David" w:cs="David"/>
          <w:sz w:val="24"/>
          <w:szCs w:val="24"/>
          <w:rtl/>
          <w:lang w:val="en-US"/>
        </w:rPr>
      </w:pPr>
      <w:r w:rsidRPr="00C92645">
        <w:rPr>
          <w:rFonts w:ascii="David" w:eastAsia="Times New Roman" w:hAnsi="David" w:cs="David"/>
          <w:sz w:val="24"/>
          <w:szCs w:val="24"/>
          <w:rtl/>
          <w:lang w:val="en-US"/>
        </w:rPr>
        <w:lastRenderedPageBreak/>
        <w:t>טריגר, צ. (2013). הפרדה בין גברים לנשים כהטרדה מינית. עיוני משפט, ל"ה, 703 – 746.</w:t>
      </w:r>
    </w:p>
    <w:p w14:paraId="0EF75525" w14:textId="59C020A0" w:rsidR="008551FA" w:rsidRPr="008551FA" w:rsidRDefault="008551FA" w:rsidP="008551FA">
      <w:pPr>
        <w:bidi/>
        <w:spacing w:before="100" w:beforeAutospacing="1" w:after="100" w:afterAutospacing="1" w:line="240" w:lineRule="auto"/>
        <w:ind w:left="454" w:hanging="454"/>
        <w:rPr>
          <w:rFonts w:ascii="David" w:eastAsia="Times New Roman" w:hAnsi="David" w:cs="David"/>
          <w:sz w:val="24"/>
          <w:szCs w:val="24"/>
          <w:lang w:val="en-US"/>
        </w:rPr>
      </w:pPr>
      <w:r>
        <w:rPr>
          <w:rFonts w:ascii="Times New Roman" w:eastAsia="Times New Roman" w:hAnsi="Times New Roman" w:cs="David" w:hint="cs"/>
          <w:sz w:val="24"/>
          <w:szCs w:val="24"/>
          <w:rtl/>
          <w:lang w:val="en-US"/>
        </w:rPr>
        <w:t xml:space="preserve">ינאי, א. (2005). מקלטי נשים בישראל: מחדשנות וולונטרית לאימוץ ממלכתי. </w:t>
      </w:r>
      <w:r>
        <w:rPr>
          <w:rFonts w:ascii="Times New Roman" w:eastAsia="Times New Roman" w:hAnsi="Times New Roman" w:cs="David" w:hint="cs"/>
          <w:b/>
          <w:bCs/>
          <w:sz w:val="24"/>
          <w:szCs w:val="24"/>
          <w:rtl/>
          <w:lang w:val="en-US"/>
        </w:rPr>
        <w:t>ביטחון סוציאלי</w:t>
      </w:r>
      <w:r>
        <w:rPr>
          <w:rFonts w:ascii="Times New Roman" w:eastAsia="Times New Roman" w:hAnsi="Times New Roman" w:cs="David" w:hint="cs"/>
          <w:sz w:val="24"/>
          <w:szCs w:val="24"/>
          <w:rtl/>
          <w:lang w:val="en-US"/>
        </w:rPr>
        <w:t xml:space="preserve">, 77 </w:t>
      </w:r>
      <w:r>
        <w:rPr>
          <w:rFonts w:ascii="Times New Roman" w:eastAsia="Times New Roman" w:hAnsi="Times New Roman" w:cs="David"/>
          <w:sz w:val="24"/>
          <w:szCs w:val="24"/>
          <w:rtl/>
          <w:lang w:val="en-US"/>
        </w:rPr>
        <w:t>–</w:t>
      </w:r>
      <w:r>
        <w:rPr>
          <w:rFonts w:ascii="Times New Roman" w:eastAsia="Times New Roman" w:hAnsi="Times New Roman" w:cs="David" w:hint="cs"/>
          <w:sz w:val="24"/>
          <w:szCs w:val="24"/>
          <w:rtl/>
          <w:lang w:val="en-US"/>
        </w:rPr>
        <w:t xml:space="preserve"> 109.</w:t>
      </w:r>
    </w:p>
    <w:p w14:paraId="0941CCF5"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מעיכי, ח. (2009). הקמת תנועה חברתית. בתוך: אלישבע סדן (עורכת), </w:t>
      </w:r>
      <w:r w:rsidRPr="00C92645">
        <w:rPr>
          <w:rFonts w:ascii="David" w:eastAsia="Times New Roman" w:hAnsi="David" w:cs="David"/>
          <w:b/>
          <w:bCs/>
          <w:sz w:val="24"/>
          <w:szCs w:val="24"/>
          <w:rtl/>
          <w:lang w:val="en-US"/>
        </w:rPr>
        <w:t xml:space="preserve">עבודה קהילתית: שיטות לשינוי חברתי </w:t>
      </w:r>
      <w:r w:rsidRPr="00C92645">
        <w:rPr>
          <w:rFonts w:ascii="David" w:eastAsia="Times New Roman" w:hAnsi="David" w:cs="David"/>
          <w:sz w:val="24"/>
          <w:szCs w:val="24"/>
          <w:rtl/>
          <w:lang w:val="en-US"/>
        </w:rPr>
        <w:t>(ע"ע 297-306). תל אביב: קו אדום, הוצאת הקיבוץ המאוחד.</w:t>
      </w:r>
    </w:p>
    <w:p w14:paraId="3C609611"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מרכזי הסיוע (2007). </w:t>
      </w:r>
      <w:r w:rsidRPr="00C92645">
        <w:rPr>
          <w:rFonts w:ascii="David" w:eastAsia="Times New Roman" w:hAnsi="David" w:cs="David"/>
          <w:b/>
          <w:bCs/>
          <w:sz w:val="24"/>
          <w:szCs w:val="24"/>
          <w:rtl/>
          <w:lang w:val="en-US"/>
        </w:rPr>
        <w:t>חוק וצדק – נפגעות ונפגעי תקיפה מינית ומערכת אכיפת החוק</w:t>
      </w:r>
      <w:r w:rsidRPr="00C92645">
        <w:rPr>
          <w:rFonts w:ascii="David" w:eastAsia="Times New Roman" w:hAnsi="David" w:cs="David"/>
          <w:sz w:val="24"/>
          <w:szCs w:val="24"/>
          <w:rtl/>
          <w:lang w:val="en-US"/>
        </w:rPr>
        <w:t>. איגוד מרכזי הסיוע לנפגעות ולנפגעי תקיפה מינית בישראל.</w:t>
      </w:r>
    </w:p>
    <w:p w14:paraId="6069D374"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ספרן, ח. (2006). </w:t>
      </w:r>
      <w:r w:rsidRPr="00C92645">
        <w:rPr>
          <w:rFonts w:ascii="David" w:eastAsia="Times New Roman" w:hAnsi="David" w:cs="David"/>
          <w:i/>
          <w:iCs/>
          <w:sz w:val="24"/>
          <w:szCs w:val="24"/>
          <w:rtl/>
          <w:lang w:val="en-US"/>
        </w:rPr>
        <w:t xml:space="preserve">לא רוצות להיות נחמדות. </w:t>
      </w:r>
      <w:r w:rsidRPr="00C92645">
        <w:rPr>
          <w:rFonts w:ascii="David" w:eastAsia="Times New Roman" w:hAnsi="David" w:cs="David"/>
          <w:sz w:val="24"/>
          <w:szCs w:val="24"/>
          <w:rtl/>
          <w:lang w:val="en-US"/>
        </w:rPr>
        <w:t>הפרק: המאבק על זכות הבחירה לנשים וראשיתו של הפמיניזם החדש בישראל. פרדס: חיפה.</w:t>
      </w:r>
    </w:p>
    <w:p w14:paraId="56E1FBB4"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פוגל-ביז'</w:t>
      </w:r>
      <w:r>
        <w:rPr>
          <w:rFonts w:ascii="David" w:eastAsia="Times New Roman" w:hAnsi="David" w:cs="David" w:hint="cs"/>
          <w:sz w:val="24"/>
          <w:szCs w:val="24"/>
          <w:rtl/>
          <w:lang w:val="en-US"/>
        </w:rPr>
        <w:t>א</w:t>
      </w:r>
      <w:r w:rsidRPr="00C92645">
        <w:rPr>
          <w:rFonts w:ascii="David" w:eastAsia="Times New Roman" w:hAnsi="David" w:cs="David"/>
          <w:sz w:val="24"/>
          <w:szCs w:val="24"/>
          <w:rtl/>
          <w:lang w:val="en-US"/>
        </w:rPr>
        <w:t xml:space="preserve">וי, ס. (1992). האמנם בדרך לשויון? מאבקם של הנשים לזכות בחירה ביישוב היהודי בארץ ישראל: 1917–1926. </w:t>
      </w:r>
      <w:r w:rsidRPr="00C92645">
        <w:rPr>
          <w:rFonts w:ascii="David" w:eastAsia="Times New Roman" w:hAnsi="David" w:cs="David"/>
          <w:i/>
          <w:iCs/>
          <w:sz w:val="24"/>
          <w:szCs w:val="24"/>
          <w:rtl/>
          <w:lang w:val="en-US"/>
        </w:rPr>
        <w:t>מגמות, לד</w:t>
      </w:r>
      <w:r w:rsidRPr="00C92645">
        <w:rPr>
          <w:rFonts w:ascii="David" w:eastAsia="Times New Roman" w:hAnsi="David" w:cs="David"/>
          <w:sz w:val="24"/>
          <w:szCs w:val="24"/>
          <w:rtl/>
          <w:lang w:val="en-US"/>
        </w:rPr>
        <w:t xml:space="preserve"> (2), 262 – 284.</w:t>
      </w:r>
    </w:p>
    <w:p w14:paraId="36821E2E"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פוגל- ביז'אוי, ס.  (1994). המאבק על המובן מאליו. </w:t>
      </w:r>
      <w:r w:rsidRPr="00C92645">
        <w:rPr>
          <w:rFonts w:ascii="David" w:eastAsia="Times New Roman" w:hAnsi="David" w:cs="David"/>
          <w:b/>
          <w:bCs/>
          <w:sz w:val="24"/>
          <w:szCs w:val="24"/>
          <w:rtl/>
          <w:lang w:val="en-US"/>
        </w:rPr>
        <w:t>נגה: כתב עת פמיניסטי</w:t>
      </w:r>
      <w:r w:rsidRPr="00C92645">
        <w:rPr>
          <w:rFonts w:ascii="David" w:eastAsia="Times New Roman" w:hAnsi="David" w:cs="David"/>
          <w:sz w:val="24"/>
          <w:szCs w:val="24"/>
          <w:rtl/>
          <w:lang w:val="en-US"/>
        </w:rPr>
        <w:t>, 21</w:t>
      </w:r>
    </w:p>
    <w:p w14:paraId="38CC92DE"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rtl/>
          <w:lang w:val="en-US"/>
        </w:rPr>
      </w:pPr>
      <w:r w:rsidRPr="00C92645">
        <w:rPr>
          <w:rFonts w:ascii="David" w:eastAsia="Times New Roman" w:hAnsi="David" w:cs="David"/>
          <w:sz w:val="24"/>
          <w:szCs w:val="24"/>
          <w:rtl/>
          <w:lang w:val="en-US"/>
        </w:rPr>
        <w:t xml:space="preserve">פרייזר נ. (2004). מחלוקה להכרה? דילמות של צדק בעידן ה"פוסט סוציאליסטי". בתוך: ד. פילק וא. רם (עורכים), </w:t>
      </w:r>
      <w:r w:rsidRPr="00C92645">
        <w:rPr>
          <w:rFonts w:ascii="David" w:eastAsia="Times New Roman" w:hAnsi="David" w:cs="David"/>
          <w:b/>
          <w:bCs/>
          <w:sz w:val="24"/>
          <w:szCs w:val="24"/>
          <w:rtl/>
          <w:lang w:val="en-US"/>
        </w:rPr>
        <w:t>שלטון ההון: החברה הישראלית בעידן הגלובלי</w:t>
      </w:r>
      <w:r w:rsidRPr="00C92645">
        <w:rPr>
          <w:rFonts w:ascii="David" w:eastAsia="Times New Roman" w:hAnsi="David" w:cs="David"/>
          <w:sz w:val="24"/>
          <w:szCs w:val="24"/>
          <w:rtl/>
          <w:lang w:val="en-US"/>
        </w:rPr>
        <w:t xml:space="preserve"> (עמ' 270 – 297). הוצאת הקיבוץ המאוחד ומכון ון ליר, ירושלים.</w:t>
      </w:r>
    </w:p>
    <w:p w14:paraId="1B2B256B"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קמיר, א., הריס, ר., ברנדווימן, י., פגודה, ש. ווינטר, ש. (2014). החוק למניעת הטרדה מינית במערכות המשפט והמשמעת: נתונים מן העשור הראשון. </w:t>
      </w:r>
      <w:r w:rsidRPr="00C92645">
        <w:rPr>
          <w:rFonts w:ascii="David" w:eastAsia="Times New Roman" w:hAnsi="David" w:cs="David"/>
          <w:b/>
          <w:bCs/>
          <w:sz w:val="24"/>
          <w:szCs w:val="24"/>
          <w:rtl/>
          <w:lang w:val="en-US"/>
        </w:rPr>
        <w:t>"המשפט" ברשת: זכויות אדם ב'</w:t>
      </w:r>
      <w:r w:rsidRPr="00C92645">
        <w:rPr>
          <w:rFonts w:ascii="David" w:eastAsia="Times New Roman" w:hAnsi="David" w:cs="David"/>
          <w:sz w:val="24"/>
          <w:szCs w:val="24"/>
          <w:rtl/>
          <w:lang w:val="en-US"/>
        </w:rPr>
        <w:t>, 16 - 97.</w:t>
      </w:r>
    </w:p>
    <w:p w14:paraId="61473A62"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רימלט, נ. (2000). נשים במעוז הגבריו: אליס מילר והדילמה שבשילוב נשים בצבא. בתוך: ל. רוזנברג-פרידמן (עורכת), הפמיניזם המשפטי מתיאוריה למעשה (ע"ע 227 – 250). חיפה, פרדס.</w:t>
      </w:r>
    </w:p>
    <w:p w14:paraId="0497AA81"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רימלט, נ. (2012). המשפט כסוכן של רב-תרבותיות: על אוטופיה ומציאות בפרשת ההפרדה באוטובוסים. משפטים, מ"ב, 773 – 834.</w:t>
      </w:r>
    </w:p>
    <w:p w14:paraId="4974D5BA"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רימלט, נ. (2013). בין פרשת ארן לפרשת חמו: סיפורו של אי-השוויון המגדרי בישראל. </w:t>
      </w:r>
      <w:r w:rsidRPr="00C92645">
        <w:rPr>
          <w:rFonts w:ascii="David" w:eastAsia="Times New Roman" w:hAnsi="David" w:cs="David"/>
          <w:b/>
          <w:bCs/>
          <w:sz w:val="24"/>
          <w:szCs w:val="24"/>
          <w:rtl/>
          <w:lang w:val="en-US"/>
        </w:rPr>
        <w:t xml:space="preserve">משפט וממשל, </w:t>
      </w:r>
      <w:r w:rsidRPr="00C92645">
        <w:rPr>
          <w:rFonts w:ascii="David" w:eastAsia="Times New Roman" w:hAnsi="David" w:cs="David"/>
          <w:sz w:val="24"/>
          <w:szCs w:val="24"/>
          <w:rtl/>
          <w:lang w:val="en-US"/>
        </w:rPr>
        <w:t>ט"ו, 11 – 26.</w:t>
      </w:r>
    </w:p>
    <w:p w14:paraId="2238299F"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שדמי, א. (2007). בין מחאה לקבלת מרות" "נשים בשחור" בישראל. בתוך: א. שדמי, לחשוב אישה (ע"ע 137 – 152). ירושלים, צבעונים.</w:t>
      </w:r>
    </w:p>
    <w:p w14:paraId="5FA18590"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שטרקר, ש. וטופל, י. (2007). </w:t>
      </w:r>
      <w:r w:rsidRPr="00C92645">
        <w:rPr>
          <w:rFonts w:ascii="David" w:eastAsia="Times New Roman" w:hAnsi="David" w:cs="David"/>
          <w:b/>
          <w:bCs/>
          <w:sz w:val="24"/>
          <w:szCs w:val="24"/>
          <w:rtl/>
          <w:lang w:val="en-US"/>
        </w:rPr>
        <w:t>ההטרדה המינית בצה"ל – מחקר בקרב חיילות וקצינות בשירות חובה</w:t>
      </w:r>
      <w:r w:rsidRPr="00C92645">
        <w:rPr>
          <w:rFonts w:ascii="David" w:eastAsia="Times New Roman" w:hAnsi="David" w:cs="David"/>
          <w:sz w:val="24"/>
          <w:szCs w:val="24"/>
          <w:rtl/>
          <w:lang w:val="en-US"/>
        </w:rPr>
        <w:t>. דו"ח מספר 3. יוהל"ן.</w:t>
      </w:r>
    </w:p>
    <w:p w14:paraId="528DC61E"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lang w:val="en-US"/>
        </w:rPr>
      </w:pPr>
      <w:r w:rsidRPr="00C92645">
        <w:rPr>
          <w:rFonts w:ascii="David" w:eastAsia="Times New Roman" w:hAnsi="David" w:cs="David"/>
          <w:sz w:val="24"/>
          <w:szCs w:val="24"/>
          <w:rtl/>
          <w:lang w:val="en-US"/>
        </w:rPr>
        <w:t xml:space="preserve">שילה, מ. (2001). </w:t>
      </w:r>
      <w:r w:rsidRPr="00C92645">
        <w:rPr>
          <w:rFonts w:ascii="David" w:eastAsia="Times New Roman" w:hAnsi="David" w:cs="David"/>
          <w:b/>
          <w:bCs/>
          <w:sz w:val="24"/>
          <w:szCs w:val="24"/>
          <w:rtl/>
          <w:lang w:val="en-US"/>
        </w:rPr>
        <w:t>המאבק לזכות הבחירה כאספקלריה לתפיסת האישה ביישוב- 1918–1926</w:t>
      </w:r>
      <w:r w:rsidRPr="00C92645">
        <w:rPr>
          <w:rFonts w:ascii="David" w:eastAsia="Times New Roman" w:hAnsi="David" w:cs="David"/>
          <w:sz w:val="24"/>
          <w:szCs w:val="24"/>
          <w:rtl/>
          <w:lang w:val="en-US"/>
        </w:rPr>
        <w:t>, ירושלים, מתן-מכון תורני לנשים.</w:t>
      </w:r>
    </w:p>
    <w:p w14:paraId="23F660D1" w14:textId="77777777" w:rsidR="001B7D01" w:rsidRPr="00C92645" w:rsidRDefault="001B7D01" w:rsidP="001B7D01">
      <w:pPr>
        <w:bidi/>
        <w:spacing w:before="100" w:beforeAutospacing="1" w:after="100" w:afterAutospacing="1" w:line="240" w:lineRule="auto"/>
        <w:ind w:left="454" w:hanging="454"/>
        <w:rPr>
          <w:rFonts w:ascii="David" w:eastAsia="Times New Roman" w:hAnsi="David" w:cs="David"/>
          <w:sz w:val="24"/>
          <w:szCs w:val="24"/>
          <w:rtl/>
          <w:lang w:val="en-US"/>
        </w:rPr>
      </w:pPr>
      <w:r w:rsidRPr="00C92645">
        <w:rPr>
          <w:rFonts w:ascii="David" w:eastAsia="Times New Roman" w:hAnsi="David" w:cs="David"/>
          <w:sz w:val="24"/>
          <w:szCs w:val="24"/>
          <w:rtl/>
          <w:lang w:val="en-US"/>
        </w:rPr>
        <w:t xml:space="preserve">ששון-לוי, א. (1995). מודעות של מהפכנים – זהות של קונפורמים: תנועת המחאה "השנה ה – 21". מחקרי עיון מס' 1 האונ' העברית בירושלים הפקולטה למדעי החברה, המחלקה לסוציולוגיה ואנתרופולוגיה, המרכז ע"ש שיין למחקרים במדעי החברה. </w:t>
      </w:r>
    </w:p>
    <w:p w14:paraId="3DECE554"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Alvarez, S. E. (2009). Beyond NGO-ization? Refelctions from Latin America. </w:t>
      </w:r>
      <w:r w:rsidRPr="00C92645">
        <w:rPr>
          <w:rFonts w:ascii="Times New Roman" w:eastAsia="Times New Roman" w:hAnsi="Times New Roman" w:cs="Times New Roman"/>
          <w:i/>
          <w:iCs/>
          <w:sz w:val="24"/>
          <w:szCs w:val="24"/>
          <w:lang w:val="en-US"/>
        </w:rPr>
        <w:t>Dialogue</w:t>
      </w:r>
      <w:r w:rsidRPr="00C92645">
        <w:rPr>
          <w:rFonts w:ascii="Times New Roman" w:eastAsia="Times New Roman" w:hAnsi="Times New Roman" w:cs="Times New Roman"/>
          <w:sz w:val="24"/>
          <w:szCs w:val="24"/>
          <w:lang w:val="en-US"/>
        </w:rPr>
        <w:t>, 52 (2), 175-184.</w:t>
      </w:r>
    </w:p>
    <w:p w14:paraId="44269238"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color w:val="000000"/>
          <w:sz w:val="24"/>
          <w:szCs w:val="24"/>
          <w:shd w:val="clear" w:color="auto" w:fill="FFFFFF"/>
          <w:lang w:val="en-US"/>
        </w:rPr>
        <w:t>Armstrong, E. A., Crage, S. M., &amp; Wilson, S. (2011). Movements and Memory: The Making of the Stonewall Myth. </w:t>
      </w:r>
      <w:r w:rsidRPr="00C92645">
        <w:rPr>
          <w:rFonts w:ascii="Times New Roman" w:eastAsia="Times New Roman" w:hAnsi="Times New Roman" w:cs="Times New Roman"/>
          <w:i/>
          <w:iCs/>
          <w:color w:val="000000"/>
          <w:sz w:val="24"/>
          <w:szCs w:val="24"/>
          <w:shd w:val="clear" w:color="auto" w:fill="FFFFFF"/>
          <w:lang w:val="en-US"/>
        </w:rPr>
        <w:t>Social Change</w:t>
      </w:r>
      <w:r w:rsidRPr="00C92645">
        <w:rPr>
          <w:rFonts w:ascii="Times New Roman" w:eastAsia="Times New Roman" w:hAnsi="Times New Roman" w:cs="Times New Roman"/>
          <w:color w:val="000000"/>
          <w:sz w:val="24"/>
          <w:szCs w:val="24"/>
          <w:shd w:val="clear" w:color="auto" w:fill="FFFFFF"/>
          <w:lang w:val="en-US"/>
        </w:rPr>
        <w:t>, 71(5), 724–751.</w:t>
      </w:r>
    </w:p>
    <w:p w14:paraId="16C44BDB" w14:textId="77777777" w:rsidR="001B7D01" w:rsidRPr="00C92645" w:rsidRDefault="001B7D01" w:rsidP="001B7D01">
      <w:pPr>
        <w:autoSpaceDE w:val="0"/>
        <w:autoSpaceDN w:val="0"/>
        <w:adjustRightInd w:val="0"/>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lastRenderedPageBreak/>
        <w:t xml:space="preserve">Asghar T. J. (2015). Good Hijabi, Bad Hijabi: The politics of women’s clothing in Iran. Journal of Georgetown University-Qatar Middle Eastern Studies Student Association, 10 </w:t>
      </w:r>
      <w:hyperlink r:id="rId7" w:history="1">
        <w:r w:rsidRPr="00C92645">
          <w:rPr>
            <w:rFonts w:ascii="Times New Roman" w:eastAsia="Times New Roman" w:hAnsi="Times New Roman" w:cs="Times New Roman"/>
            <w:color w:val="0563C1"/>
            <w:sz w:val="24"/>
            <w:szCs w:val="24"/>
            <w:u w:val="single"/>
            <w:lang w:val="en-US"/>
          </w:rPr>
          <w:t>http://dx.doi.org/10.5339/messa</w:t>
        </w:r>
      </w:hyperlink>
    </w:p>
    <w:p w14:paraId="039EDE6A" w14:textId="77777777" w:rsidR="001B7D01" w:rsidRPr="00C92645" w:rsidRDefault="001B7D01" w:rsidP="001B7D01">
      <w:pPr>
        <w:autoSpaceDE w:val="0"/>
        <w:autoSpaceDN w:val="0"/>
        <w:adjustRightInd w:val="0"/>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color w:val="000000"/>
          <w:sz w:val="24"/>
          <w:szCs w:val="24"/>
          <w:shd w:val="clear" w:color="auto" w:fill="FFFFFF"/>
          <w:lang w:val="en-US"/>
        </w:rPr>
        <w:t>Berman, P. (1993). Democracy and Homosexuality. </w:t>
      </w:r>
      <w:r w:rsidRPr="00C92645">
        <w:rPr>
          <w:rFonts w:ascii="Times New Roman" w:eastAsia="Times New Roman" w:hAnsi="Times New Roman" w:cs="Times New Roman"/>
          <w:i/>
          <w:iCs/>
          <w:color w:val="000000"/>
          <w:sz w:val="24"/>
          <w:szCs w:val="24"/>
          <w:shd w:val="clear" w:color="auto" w:fill="FFFFFF"/>
          <w:lang w:val="en-US"/>
        </w:rPr>
        <w:t>The New Republic</w:t>
      </w:r>
      <w:r w:rsidRPr="00C92645">
        <w:rPr>
          <w:rFonts w:ascii="Times New Roman" w:eastAsia="Times New Roman" w:hAnsi="Times New Roman" w:cs="Times New Roman"/>
          <w:color w:val="000000"/>
          <w:sz w:val="24"/>
          <w:szCs w:val="24"/>
          <w:shd w:val="clear" w:color="auto" w:fill="FFFFFF"/>
          <w:lang w:val="en-US"/>
        </w:rPr>
        <w:t>, 209(25), 17–35.</w:t>
      </w:r>
    </w:p>
    <w:p w14:paraId="00C7316C"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Brown, M. (1997). Radical politics out of place? The curious case of ACT UP Vancouver. In: S. Pile &amp; M. Keith (eds.), Geographies of resistance (pp. 152-183). Rutledge, USA and Canada. </w:t>
      </w:r>
    </w:p>
    <w:p w14:paraId="74BFB673"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rtl/>
          <w:lang w:val="en-US"/>
        </w:rPr>
      </w:pPr>
      <w:r w:rsidRPr="00C92645">
        <w:rPr>
          <w:rFonts w:ascii="Times New Roman" w:eastAsia="Times New Roman" w:hAnsi="Times New Roman" w:cs="Times New Roman"/>
          <w:sz w:val="24"/>
          <w:szCs w:val="24"/>
          <w:lang w:val="en-US"/>
        </w:rPr>
        <w:t xml:space="preserve">Chatelian, M. &amp; Asoka, K. (2015). Women and Black Lives Matter. </w:t>
      </w:r>
      <w:r w:rsidRPr="00C92645">
        <w:rPr>
          <w:rFonts w:ascii="Times New Roman" w:eastAsia="Times New Roman" w:hAnsi="Times New Roman" w:cs="Times New Roman"/>
          <w:i/>
          <w:iCs/>
          <w:sz w:val="24"/>
          <w:szCs w:val="24"/>
          <w:lang w:val="en-US"/>
        </w:rPr>
        <w:t xml:space="preserve">Dissent, 63 </w:t>
      </w:r>
      <w:r w:rsidRPr="00C92645">
        <w:rPr>
          <w:rFonts w:ascii="Times New Roman" w:eastAsia="Times New Roman" w:hAnsi="Times New Roman" w:cs="Times New Roman"/>
          <w:sz w:val="24"/>
          <w:szCs w:val="24"/>
          <w:lang w:val="en-US"/>
        </w:rPr>
        <w:t>(3), 54-61.</w:t>
      </w:r>
    </w:p>
    <w:p w14:paraId="79C75F26"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Cohen, C. J. &amp; Jackson, S. J. (2016). Ask a feminist: A conversation with Cathy J. Cohen on Black Lives Matter, feminism, and contemporary activism. </w:t>
      </w:r>
      <w:r w:rsidRPr="00C92645">
        <w:rPr>
          <w:rFonts w:ascii="Times New Roman" w:eastAsia="Times New Roman" w:hAnsi="Times New Roman" w:cs="Times New Roman"/>
          <w:i/>
          <w:iCs/>
          <w:sz w:val="24"/>
          <w:szCs w:val="24"/>
          <w:lang w:val="en-US"/>
        </w:rPr>
        <w:t>Signs: Journal of Women in Culture and Society</w:t>
      </w:r>
      <w:r w:rsidRPr="00C92645">
        <w:rPr>
          <w:rFonts w:ascii="Times New Roman" w:eastAsia="Times New Roman" w:hAnsi="Times New Roman" w:cs="Times New Roman"/>
          <w:sz w:val="24"/>
          <w:szCs w:val="24"/>
          <w:lang w:val="en-US"/>
        </w:rPr>
        <w:t xml:space="preserve"> 4 (4), 775-792</w:t>
      </w:r>
      <w:r w:rsidRPr="00C92645">
        <w:rPr>
          <w:rFonts w:ascii="Times New Roman" w:eastAsia="Times New Roman" w:hAnsi="Times New Roman" w:cs="Times New Roman" w:hint="cs"/>
          <w:sz w:val="24"/>
          <w:szCs w:val="24"/>
          <w:rtl/>
          <w:lang w:val="en-US"/>
        </w:rPr>
        <w:t>.</w:t>
      </w:r>
    </w:p>
    <w:p w14:paraId="709A2678"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Duyvendak, J. W., &amp; Jasper, J., eds. (2015). P</w:t>
      </w:r>
      <w:r w:rsidRPr="00C92645">
        <w:rPr>
          <w:rFonts w:ascii="Times New Roman" w:eastAsia="Times New Roman" w:hAnsi="Times New Roman" w:cs="Times New Roman"/>
          <w:i/>
          <w:iCs/>
          <w:sz w:val="24"/>
          <w:szCs w:val="24"/>
          <w:lang w:val="en-US"/>
        </w:rPr>
        <w:t>layers and Arenas: The Interactive Dynamics of Protest</w:t>
      </w:r>
      <w:r w:rsidRPr="00C92645">
        <w:rPr>
          <w:rFonts w:ascii="Times New Roman" w:eastAsia="Times New Roman" w:hAnsi="Times New Roman" w:cs="Times New Roman"/>
          <w:sz w:val="24"/>
          <w:szCs w:val="24"/>
          <w:lang w:val="en-US"/>
        </w:rPr>
        <w:t>. Amsterdam University Press</w:t>
      </w:r>
      <w:r w:rsidRPr="00C92645">
        <w:rPr>
          <w:rFonts w:ascii="Times New Roman" w:eastAsia="Times New Roman" w:hAnsi="Times New Roman" w:cs="Times New Roman" w:hint="cs"/>
          <w:sz w:val="24"/>
          <w:szCs w:val="24"/>
          <w:rtl/>
          <w:lang w:val="en-US"/>
        </w:rPr>
        <w:t>.</w:t>
      </w:r>
    </w:p>
    <w:p w14:paraId="64C2B890"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Freeman, J. (1972-3). The tyranny of structurelessness, The Women's Liberation Movement. </w:t>
      </w:r>
      <w:r w:rsidRPr="00C92645">
        <w:rPr>
          <w:rFonts w:ascii="Times New Roman" w:eastAsia="Times New Roman" w:hAnsi="Times New Roman" w:cs="Times New Roman"/>
          <w:i/>
          <w:iCs/>
          <w:sz w:val="24"/>
          <w:szCs w:val="24"/>
          <w:lang w:val="en-US"/>
        </w:rPr>
        <w:t>Berkeley Journal of Sociology</w:t>
      </w:r>
      <w:r w:rsidRPr="00C92645">
        <w:rPr>
          <w:rFonts w:ascii="Times New Roman" w:eastAsia="Times New Roman" w:hAnsi="Times New Roman" w:cs="Times New Roman"/>
          <w:sz w:val="24"/>
          <w:szCs w:val="24"/>
          <w:lang w:val="en-US"/>
        </w:rPr>
        <w:t>, 17, 151-165.</w:t>
      </w:r>
    </w:p>
    <w:p w14:paraId="1D2F469B"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Garza, A. (), Herstory of the #BlackLivesMatter movement. In: J. Hobson (ed.), </w:t>
      </w:r>
      <w:r w:rsidRPr="00C92645">
        <w:rPr>
          <w:rFonts w:ascii="Times New Roman" w:eastAsia="Times New Roman" w:hAnsi="Times New Roman" w:cs="Times New Roman"/>
          <w:i/>
          <w:iCs/>
          <w:sz w:val="24"/>
          <w:szCs w:val="24"/>
          <w:lang w:val="en-US"/>
        </w:rPr>
        <w:t>Are</w:t>
      </w:r>
      <w:r w:rsidRPr="00C92645">
        <w:rPr>
          <w:rFonts w:ascii="Times New Roman" w:eastAsia="Times New Roman" w:hAnsi="Times New Roman" w:cs="Times New Roman"/>
          <w:sz w:val="24"/>
          <w:szCs w:val="24"/>
          <w:lang w:val="en-US"/>
        </w:rPr>
        <w:t xml:space="preserve"> </w:t>
      </w:r>
      <w:r w:rsidRPr="00C92645">
        <w:rPr>
          <w:rFonts w:ascii="Times New Roman" w:eastAsia="Times New Roman" w:hAnsi="Times New Roman" w:cs="Times New Roman"/>
          <w:i/>
          <w:iCs/>
          <w:sz w:val="24"/>
          <w:szCs w:val="24"/>
          <w:lang w:val="en-US"/>
        </w:rPr>
        <w:t xml:space="preserve">All the Women Still White: Rethinking Race, Expanding Feminisms </w:t>
      </w:r>
      <w:r w:rsidRPr="00C92645">
        <w:rPr>
          <w:rFonts w:ascii="Times New Roman" w:eastAsia="Times New Roman" w:hAnsi="Times New Roman" w:cs="Times New Roman"/>
          <w:sz w:val="24"/>
          <w:szCs w:val="24"/>
          <w:lang w:val="en-US"/>
        </w:rPr>
        <w:t>(pp. 23-28). State University of New York Press, Albany NY.</w:t>
      </w:r>
    </w:p>
    <w:p w14:paraId="39B45711" w14:textId="77777777" w:rsidR="001B7D01" w:rsidRPr="00C92645" w:rsidRDefault="001B7D01" w:rsidP="001B7D01">
      <w:pPr>
        <w:autoSpaceDE w:val="0"/>
        <w:autoSpaceDN w:val="0"/>
        <w:adjustRightInd w:val="0"/>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Gi Y. K. &amp; Ha E. H. (2018). To veil or not to veil: Turkish and Iranian hijab policies and the struggle for recognition. Asian Journal of Women's Studies, 24 (1), 47-70.</w:t>
      </w:r>
    </w:p>
    <w:p w14:paraId="567CE7D6"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Gill, R. (2007). Critical respect: The difficulties and dilemmas of agency and ‘choice’ for feminism: A reply to Duits and van Zoonen. </w:t>
      </w:r>
      <w:r w:rsidRPr="00C92645">
        <w:rPr>
          <w:rFonts w:ascii="Times New Roman" w:eastAsia="Times New Roman" w:hAnsi="Times New Roman" w:cs="Times New Roman"/>
          <w:i/>
          <w:iCs/>
          <w:sz w:val="24"/>
          <w:szCs w:val="24"/>
          <w:lang w:val="en-US"/>
        </w:rPr>
        <w:t>European Journal of Women’s Studies</w:t>
      </w:r>
      <w:r w:rsidRPr="00C92645">
        <w:rPr>
          <w:rFonts w:ascii="Times New Roman" w:eastAsia="Times New Roman" w:hAnsi="Times New Roman" w:cs="Times New Roman"/>
          <w:sz w:val="24"/>
          <w:szCs w:val="24"/>
          <w:lang w:val="en-US"/>
        </w:rPr>
        <w:t>, 14, 65 –76.</w:t>
      </w:r>
    </w:p>
    <w:p w14:paraId="10D6F395"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Gould, D. (2002) Life during wartime: Emotions and the development of Act Up. Mobilization: An International Quarterly, 7 (2), 177-200.</w:t>
      </w:r>
    </w:p>
    <w:p w14:paraId="214B51C1"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Greenfield, T. (2007). Is it really so benign? Gender separation in Ultra-Orthodox bus lines. Law &amp; Ethics of Human Rights, 1(1), pp. 237-270.</w:t>
      </w:r>
    </w:p>
    <w:p w14:paraId="618C1C8C"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Hacker, D. (2013). Men’s groups as a new challenge to the Israeli feminist movement: Lessons from the ongoing gender war over the tender years presumption. </w:t>
      </w:r>
      <w:r w:rsidRPr="00C92645">
        <w:rPr>
          <w:rFonts w:ascii="Times New Roman" w:eastAsia="Times New Roman" w:hAnsi="Times New Roman" w:cs="Times New Roman"/>
          <w:i/>
          <w:iCs/>
          <w:sz w:val="24"/>
          <w:szCs w:val="24"/>
          <w:lang w:val="en-US"/>
        </w:rPr>
        <w:t>Israeli Studies,</w:t>
      </w:r>
      <w:r w:rsidRPr="00C92645">
        <w:rPr>
          <w:rFonts w:ascii="Times New Roman" w:eastAsia="Times New Roman" w:hAnsi="Times New Roman" w:cs="Times New Roman"/>
          <w:sz w:val="24"/>
          <w:szCs w:val="24"/>
          <w:lang w:val="en-US"/>
        </w:rPr>
        <w:t xml:space="preserve"> 18 (3), 29-40.</w:t>
      </w:r>
    </w:p>
    <w:p w14:paraId="573012FB"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Harel, A. (2004), Benign segregation? A case study of the practice of gender separation in buses in the ultra-Orthodox community in Israel. South African Journal on Human Rights, 20 (1), 64-85.</w:t>
      </w:r>
    </w:p>
    <w:p w14:paraId="6A550524"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rtl/>
          <w:lang w:val="en-US"/>
        </w:rPr>
      </w:pPr>
      <w:r w:rsidRPr="00C92645">
        <w:rPr>
          <w:rFonts w:ascii="Times New Roman" w:eastAsia="Times New Roman" w:hAnsi="Times New Roman" w:cs="Times New Roman"/>
          <w:sz w:val="24"/>
          <w:szCs w:val="24"/>
          <w:lang w:val="en-US"/>
        </w:rPr>
        <w:lastRenderedPageBreak/>
        <w:t xml:space="preserve">Hartal, G. and Sasson-Levy, O. (2017). ReReading homonationalism: An Israeli spatial perspective. Journal of homosexuality. </w:t>
      </w:r>
      <w:hyperlink r:id="rId8" w:history="1">
        <w:r w:rsidRPr="00C92645">
          <w:rPr>
            <w:rFonts w:ascii="Times New Roman" w:eastAsia="Times New Roman" w:hAnsi="Times New Roman" w:cs="Times New Roman"/>
            <w:color w:val="0563C1"/>
            <w:sz w:val="24"/>
            <w:szCs w:val="24"/>
            <w:u w:val="single"/>
            <w:lang w:val="en-US"/>
          </w:rPr>
          <w:t>http://dx.doi.org/10.1080/00918369.2017.1375364</w:t>
        </w:r>
      </w:hyperlink>
    </w:p>
    <w:p w14:paraId="5AB32DBD"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Herbst, A. (2013). Welfare mom as warrior mom: Discourse in the 2003 Single Mothers' protest in Israel. </w:t>
      </w:r>
      <w:r w:rsidRPr="00C92645">
        <w:rPr>
          <w:rFonts w:ascii="Times New Roman" w:eastAsia="Times New Roman" w:hAnsi="Times New Roman" w:cs="Times New Roman"/>
          <w:i/>
          <w:iCs/>
          <w:sz w:val="24"/>
          <w:szCs w:val="24"/>
          <w:lang w:val="en-US"/>
        </w:rPr>
        <w:t>Journal of Social Policy</w:t>
      </w:r>
      <w:r w:rsidRPr="00C92645">
        <w:rPr>
          <w:rFonts w:ascii="Times New Roman" w:eastAsia="Times New Roman" w:hAnsi="Times New Roman" w:cs="Times New Roman"/>
          <w:sz w:val="24"/>
          <w:szCs w:val="24"/>
          <w:lang w:val="en-US"/>
        </w:rPr>
        <w:t>, 42(1), 129-145.</w:t>
      </w:r>
    </w:p>
    <w:p w14:paraId="26EE8893"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rtl/>
          <w:lang w:val="en-US"/>
        </w:rPr>
      </w:pPr>
      <w:r w:rsidRPr="00C92645">
        <w:rPr>
          <w:rFonts w:ascii="Times New Roman" w:eastAsia="Times New Roman" w:hAnsi="Times New Roman" w:cs="Times New Roman"/>
          <w:sz w:val="24"/>
          <w:szCs w:val="24"/>
          <w:lang w:val="en-US"/>
        </w:rPr>
        <w:t xml:space="preserve">Jasper, J. M. (2006). </w:t>
      </w:r>
      <w:r w:rsidRPr="00C92645">
        <w:rPr>
          <w:rFonts w:ascii="Times New Roman" w:eastAsia="Times New Roman" w:hAnsi="Times New Roman" w:cs="Times New Roman"/>
          <w:i/>
          <w:iCs/>
          <w:sz w:val="24"/>
          <w:szCs w:val="24"/>
          <w:lang w:val="en-US"/>
        </w:rPr>
        <w:t>Getting your way: Strategic dilemmas in the real world</w:t>
      </w:r>
      <w:r w:rsidRPr="00C92645">
        <w:rPr>
          <w:rFonts w:ascii="Times New Roman" w:eastAsia="Times New Roman" w:hAnsi="Times New Roman" w:cs="Times New Roman"/>
          <w:sz w:val="24"/>
          <w:szCs w:val="24"/>
          <w:lang w:val="en-US"/>
        </w:rPr>
        <w:t>. University of Chicago Press</w:t>
      </w:r>
      <w:r w:rsidRPr="00C92645">
        <w:rPr>
          <w:rFonts w:ascii="Times New Roman" w:eastAsia="Times New Roman" w:hAnsi="Times New Roman" w:cs="Times New Roman" w:hint="cs"/>
          <w:sz w:val="24"/>
          <w:szCs w:val="24"/>
          <w:rtl/>
          <w:lang w:val="en-US"/>
        </w:rPr>
        <w:t>.</w:t>
      </w:r>
    </w:p>
    <w:p w14:paraId="27FA2BDF"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Katz, C. (2003). Social formations: Thinking about society, identity, power and resistance. In: Holloway et al. (eds.), </w:t>
      </w:r>
      <w:r w:rsidRPr="00C92645">
        <w:rPr>
          <w:rFonts w:ascii="Times New Roman" w:eastAsia="Times New Roman" w:hAnsi="Times New Roman" w:cs="Times New Roman"/>
          <w:i/>
          <w:iCs/>
          <w:sz w:val="24"/>
          <w:szCs w:val="24"/>
          <w:lang w:val="en-US"/>
        </w:rPr>
        <w:t xml:space="preserve">Key Concepts in Geography, </w:t>
      </w:r>
      <w:r w:rsidRPr="00C92645">
        <w:rPr>
          <w:rFonts w:ascii="Times New Roman" w:eastAsia="Times New Roman" w:hAnsi="Times New Roman" w:cs="Times New Roman"/>
          <w:sz w:val="24"/>
          <w:szCs w:val="24"/>
          <w:lang w:val="en-US"/>
        </w:rPr>
        <w:t>(pp. 249-265) Sage, London.</w:t>
      </w:r>
    </w:p>
    <w:p w14:paraId="4371D3E4"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rtl/>
          <w:lang w:val="en-US"/>
        </w:rPr>
      </w:pPr>
      <w:r w:rsidRPr="00C92645">
        <w:rPr>
          <w:rFonts w:ascii="Times New Roman" w:eastAsia="Times New Roman" w:hAnsi="Times New Roman" w:cs="Times New Roman"/>
          <w:sz w:val="24"/>
          <w:szCs w:val="24"/>
          <w:lang w:val="en-US"/>
        </w:rPr>
        <w:t xml:space="preserve">Kwan, S. (2009). Framing the fat body: Contested meanings between government, activists and industry. </w:t>
      </w:r>
      <w:r w:rsidRPr="00C92645">
        <w:rPr>
          <w:rFonts w:ascii="Times New Roman" w:eastAsia="Times New Roman" w:hAnsi="Times New Roman" w:cs="Times New Roman"/>
          <w:i/>
          <w:iCs/>
          <w:sz w:val="24"/>
          <w:szCs w:val="24"/>
          <w:lang w:val="en-US"/>
        </w:rPr>
        <w:t xml:space="preserve">Sociological Inquiry, 79 </w:t>
      </w:r>
      <w:r w:rsidRPr="00C92645">
        <w:rPr>
          <w:rFonts w:ascii="Times New Roman" w:eastAsia="Times New Roman" w:hAnsi="Times New Roman" w:cs="Times New Roman"/>
          <w:sz w:val="24"/>
          <w:szCs w:val="24"/>
          <w:lang w:val="en-US"/>
        </w:rPr>
        <w:t>(1), 25-50.</w:t>
      </w:r>
    </w:p>
    <w:p w14:paraId="00DAAF6B"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Lavie, S. (2014). </w:t>
      </w:r>
      <w:r w:rsidRPr="00C92645">
        <w:rPr>
          <w:rFonts w:ascii="Times New Roman" w:eastAsia="Times New Roman" w:hAnsi="Times New Roman" w:cs="Times New Roman"/>
          <w:i/>
          <w:iCs/>
          <w:sz w:val="24"/>
          <w:szCs w:val="24"/>
          <w:lang w:val="en-US"/>
        </w:rPr>
        <w:t>Wrapped in the Flag of Israel: Mizrahi Single Mothers and Bureaucratic Torture.</w:t>
      </w:r>
      <w:r w:rsidRPr="00C92645">
        <w:rPr>
          <w:rFonts w:ascii="Times New Roman" w:eastAsia="Times New Roman" w:hAnsi="Times New Roman" w:cs="Times New Roman"/>
          <w:sz w:val="24"/>
          <w:szCs w:val="24"/>
          <w:lang w:val="en-US"/>
        </w:rPr>
        <w:t xml:space="preserve"> Oxford: Berghahn Books.</w:t>
      </w:r>
    </w:p>
    <w:p w14:paraId="60884A53"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Misgav, C. (2015). With the current, against the wind: Constructing spatial activism and radical politics in the Tel-Aviv Gay Center. ACME: An International E-Journal for Critical Geographies, 14 (4), 1208-1234.</w:t>
      </w:r>
    </w:p>
    <w:p w14:paraId="679843AB"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rtl/>
          <w:lang w:val="en-US"/>
        </w:rPr>
      </w:pPr>
      <w:r w:rsidRPr="00C92645">
        <w:rPr>
          <w:rFonts w:ascii="Times New Roman" w:eastAsia="Times New Roman" w:hAnsi="Times New Roman" w:cs="Times New Roman"/>
          <w:sz w:val="24"/>
          <w:szCs w:val="24"/>
          <w:lang w:val="en-US"/>
        </w:rPr>
        <w:t>O’Keefe, T.</w:t>
      </w:r>
      <w:r w:rsidRPr="00C92645">
        <w:rPr>
          <w:rFonts w:ascii="Times New Roman" w:eastAsia="Times New Roman" w:hAnsi="Times New Roman" w:cs="Times New Roman"/>
          <w:color w:val="000000"/>
          <w:sz w:val="24"/>
          <w:szCs w:val="24"/>
          <w:shd w:val="clear" w:color="auto" w:fill="FFFFFF"/>
          <w:lang w:val="en-US"/>
        </w:rPr>
        <w:t xml:space="preserve"> (2011)</w:t>
      </w:r>
      <w:r w:rsidRPr="00C92645">
        <w:rPr>
          <w:rFonts w:ascii="Times New Roman" w:eastAsia="Times New Roman" w:hAnsi="Times New Roman" w:cs="Times New Roman"/>
          <w:i/>
          <w:iCs/>
          <w:color w:val="000000"/>
          <w:sz w:val="24"/>
          <w:szCs w:val="24"/>
          <w:shd w:val="clear" w:color="auto" w:fill="FFFFFF"/>
          <w:lang w:val="en-US"/>
        </w:rPr>
        <w:t> </w:t>
      </w:r>
      <w:r w:rsidRPr="00C92645">
        <w:rPr>
          <w:rFonts w:ascii="Times New Roman" w:eastAsia="Times New Roman" w:hAnsi="Times New Roman" w:cs="Times New Roman"/>
          <w:color w:val="000000"/>
          <w:sz w:val="24"/>
          <w:szCs w:val="24"/>
          <w:shd w:val="clear" w:color="auto" w:fill="FFFFFF"/>
          <w:lang w:val="en-US"/>
        </w:rPr>
        <w:t>Flaunting our way to freedom? SlutWalks, gendered protest and feminist futures. In:</w:t>
      </w:r>
      <w:r w:rsidRPr="00C92645">
        <w:rPr>
          <w:rFonts w:ascii="Times New Roman" w:eastAsia="Times New Roman" w:hAnsi="Times New Roman" w:cs="Times New Roman"/>
          <w:i/>
          <w:iCs/>
          <w:color w:val="000000"/>
          <w:sz w:val="24"/>
          <w:szCs w:val="24"/>
          <w:shd w:val="clear" w:color="auto" w:fill="FFFFFF"/>
          <w:lang w:val="en-US"/>
        </w:rPr>
        <w:t xml:space="preserve"> New Agendas in Social Movement Studies.</w:t>
      </w:r>
      <w:r w:rsidRPr="00C92645">
        <w:rPr>
          <w:rFonts w:ascii="Times New Roman" w:eastAsia="Times New Roman" w:hAnsi="Times New Roman" w:cs="Times New Roman"/>
          <w:color w:val="000000"/>
          <w:sz w:val="24"/>
          <w:szCs w:val="24"/>
          <w:shd w:val="clear" w:color="auto" w:fill="FFFFFF"/>
          <w:lang w:val="en-US"/>
        </w:rPr>
        <w:t xml:space="preserve"> National University of Ireland Maynooth.</w:t>
      </w:r>
    </w:p>
    <w:p w14:paraId="5768E38B"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Pile, S. (1997). Introduction: Opposition, political identities and spaces of resistance. In: S. Pile &amp; M. Keith, (eds.), </w:t>
      </w:r>
      <w:r w:rsidRPr="00C92645">
        <w:rPr>
          <w:rFonts w:ascii="Times New Roman" w:eastAsia="Times New Roman" w:hAnsi="Times New Roman" w:cs="Times New Roman"/>
          <w:i/>
          <w:iCs/>
          <w:sz w:val="24"/>
          <w:szCs w:val="24"/>
          <w:lang w:val="en-US"/>
        </w:rPr>
        <w:t>Geographies of Resistance</w:t>
      </w:r>
      <w:r w:rsidRPr="00C92645">
        <w:rPr>
          <w:rFonts w:ascii="Times New Roman" w:eastAsia="Times New Roman" w:hAnsi="Times New Roman" w:cs="Times New Roman"/>
          <w:sz w:val="24"/>
          <w:szCs w:val="24"/>
          <w:lang w:val="en-US"/>
        </w:rPr>
        <w:t xml:space="preserve"> (pp. 1-32). Rutledge, USA and Canada. </w:t>
      </w:r>
    </w:p>
    <w:p w14:paraId="6DEE1EF7" w14:textId="77777777" w:rsidR="001B7D01" w:rsidRPr="00C92645" w:rsidRDefault="001B7D01" w:rsidP="001B7D01">
      <w:pPr>
        <w:autoSpaceDE w:val="0"/>
        <w:autoSpaceDN w:val="0"/>
        <w:adjustRightInd w:val="0"/>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Povey, T. (</w:t>
      </w:r>
      <w:r w:rsidRPr="00C92645">
        <w:rPr>
          <w:rFonts w:ascii="Times New Roman" w:eastAsia="Times New Roman" w:hAnsi="Times New Roman" w:cs="Times New Roman" w:hint="cs"/>
          <w:sz w:val="24"/>
          <w:szCs w:val="24"/>
          <w:rtl/>
          <w:lang w:val="en-US"/>
        </w:rPr>
        <w:t>2012</w:t>
      </w:r>
      <w:r w:rsidRPr="00C92645">
        <w:rPr>
          <w:rFonts w:ascii="Times New Roman" w:eastAsia="Times New Roman" w:hAnsi="Times New Roman" w:cs="Times New Roman"/>
          <w:sz w:val="24"/>
          <w:szCs w:val="24"/>
          <w:lang w:val="en-US"/>
        </w:rPr>
        <w:t>). The Iranian women’s movement in its regional and international context. In: E. Rostami-Povey &amp; T. Povey (Eds.), Women, Power and Politics in the 21st Century Iran (pp. 169-182). New York and London, Routledge.</w:t>
      </w:r>
    </w:p>
    <w:p w14:paraId="6326D0E8"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Roediger, D. (2016). Making solidarity uneasy: Cautions on a keyword from Black Lives Matter to the past. </w:t>
      </w:r>
      <w:r w:rsidRPr="00C92645">
        <w:rPr>
          <w:rFonts w:ascii="Times New Roman" w:eastAsia="Times New Roman" w:hAnsi="Times New Roman" w:cs="Times New Roman"/>
          <w:i/>
          <w:iCs/>
          <w:sz w:val="24"/>
          <w:szCs w:val="24"/>
          <w:lang w:val="en-US"/>
        </w:rPr>
        <w:t>American Quarterly</w:t>
      </w:r>
      <w:r w:rsidRPr="00C92645">
        <w:rPr>
          <w:rFonts w:ascii="Times New Roman" w:eastAsia="Times New Roman" w:hAnsi="Times New Roman" w:cs="Times New Roman"/>
          <w:sz w:val="24"/>
          <w:szCs w:val="24"/>
          <w:lang w:val="en-US"/>
        </w:rPr>
        <w:t>, 68 (2), 223-248.</w:t>
      </w:r>
    </w:p>
    <w:p w14:paraId="632932C4"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rtl/>
          <w:lang w:val="en-US"/>
        </w:rPr>
      </w:pPr>
      <w:r w:rsidRPr="00C92645">
        <w:rPr>
          <w:rFonts w:ascii="Times New Roman" w:eastAsia="Times New Roman" w:hAnsi="Times New Roman" w:cs="Times New Roman"/>
          <w:sz w:val="24"/>
          <w:szCs w:val="24"/>
          <w:lang w:val="en-US"/>
        </w:rPr>
        <w:t>Sasson-Levy, O. &amp; Rapoport, T. (2003). Body, gender and knowledge in protest movements: The Israeli case. Gender and Society 17(3), 379-403</w:t>
      </w:r>
    </w:p>
    <w:p w14:paraId="3E8D64EA"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rtl/>
          <w:lang w:val="en-US"/>
        </w:rPr>
      </w:pPr>
      <w:r w:rsidRPr="00C92645">
        <w:rPr>
          <w:rFonts w:ascii="Times New Roman" w:eastAsia="Times New Roman" w:hAnsi="Times New Roman" w:cs="Times New Roman"/>
          <w:sz w:val="24"/>
          <w:szCs w:val="24"/>
          <w:lang w:val="en-US"/>
        </w:rPr>
        <w:t>Shmuluvitz, S. (2011). The Saudi Women2Drive campaign: Just another protest in the Arab Spring?  Tel Aviv Notes: An Update on Middle Eastern Developments, 5 (14), 1-4.</w:t>
      </w:r>
    </w:p>
    <w:p w14:paraId="51654B6F"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rtl/>
          <w:lang w:val="en-US"/>
        </w:rPr>
      </w:pPr>
      <w:r w:rsidRPr="00C92645">
        <w:rPr>
          <w:rFonts w:ascii="Times New Roman" w:eastAsia="Times New Roman" w:hAnsi="Times New Roman" w:cs="Times New Roman"/>
          <w:sz w:val="24"/>
          <w:szCs w:val="24"/>
          <w:lang w:val="en-US"/>
        </w:rPr>
        <w:t xml:space="preserve">Strichman, N. (2018). Past achievements and future directions of women’s and feminist organizations in Israel. A participatory action research project. </w:t>
      </w:r>
      <w:r w:rsidRPr="00C92645">
        <w:rPr>
          <w:rFonts w:ascii="Times New Roman" w:eastAsia="Times New Roman" w:hAnsi="Times New Roman" w:cs="Times New Roman"/>
          <w:i/>
          <w:iCs/>
          <w:sz w:val="24"/>
          <w:szCs w:val="24"/>
          <w:lang w:val="en-US"/>
        </w:rPr>
        <w:t>Dafna fund and the National Council of Jewish Women (NCJW)</w:t>
      </w:r>
      <w:r w:rsidRPr="00C92645">
        <w:rPr>
          <w:rFonts w:ascii="Times New Roman" w:eastAsia="Times New Roman" w:hAnsi="Times New Roman" w:cs="Times New Roman"/>
          <w:sz w:val="24"/>
          <w:szCs w:val="24"/>
          <w:lang w:val="en-US"/>
        </w:rPr>
        <w:t>.</w:t>
      </w:r>
    </w:p>
    <w:p w14:paraId="360BC6C7"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lastRenderedPageBreak/>
        <w:t>Yacobi, H. (2007). The NGOzation of space: dilemmas of social change, planning policy, and the Israeli public sphere.</w:t>
      </w:r>
      <w:r w:rsidRPr="00C92645">
        <w:rPr>
          <w:rFonts w:ascii="Times New Roman" w:eastAsia="Times New Roman" w:hAnsi="Times New Roman" w:cs="Times New Roman"/>
          <w:i/>
          <w:iCs/>
          <w:sz w:val="24"/>
          <w:szCs w:val="24"/>
          <w:lang w:val="en-US"/>
        </w:rPr>
        <w:t xml:space="preserve"> Environment and planning D: Society and Space,</w:t>
      </w:r>
      <w:r w:rsidRPr="00C92645">
        <w:rPr>
          <w:rFonts w:ascii="Times New Roman" w:eastAsia="Times New Roman" w:hAnsi="Times New Roman" w:cs="Times New Roman"/>
          <w:sz w:val="24"/>
          <w:szCs w:val="24"/>
          <w:lang w:val="en-US"/>
        </w:rPr>
        <w:t xml:space="preserve"> 25, 745-758</w:t>
      </w:r>
      <w:r w:rsidRPr="00C92645">
        <w:rPr>
          <w:rFonts w:ascii="Times New Roman" w:eastAsia="Times New Roman" w:hAnsi="Times New Roman" w:cs="Times New Roman" w:hint="cs"/>
          <w:sz w:val="24"/>
          <w:szCs w:val="24"/>
          <w:rtl/>
          <w:lang w:val="en-US"/>
        </w:rPr>
        <w:t>.</w:t>
      </w:r>
    </w:p>
    <w:p w14:paraId="7CD597E1"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r w:rsidRPr="00C92645">
        <w:rPr>
          <w:rFonts w:ascii="Times New Roman" w:eastAsia="Times New Roman" w:hAnsi="Times New Roman" w:cs="Times New Roman"/>
          <w:sz w:val="24"/>
          <w:szCs w:val="24"/>
          <w:lang w:val="en-US"/>
        </w:rPr>
        <w:t xml:space="preserve">Yang, G. (2016). Narrative agency in hashtag activism: The case of #BlackLivesMatter. </w:t>
      </w:r>
      <w:r w:rsidRPr="00C92645">
        <w:rPr>
          <w:rFonts w:ascii="Times New Roman" w:eastAsia="Times New Roman" w:hAnsi="Times New Roman" w:cs="Times New Roman"/>
          <w:i/>
          <w:iCs/>
          <w:sz w:val="24"/>
          <w:szCs w:val="24"/>
          <w:lang w:val="en-US"/>
        </w:rPr>
        <w:t>Media and Communication</w:t>
      </w:r>
      <w:r w:rsidRPr="00C92645">
        <w:rPr>
          <w:rFonts w:ascii="Times New Roman" w:eastAsia="Times New Roman" w:hAnsi="Times New Roman" w:cs="Times New Roman"/>
          <w:sz w:val="24"/>
          <w:szCs w:val="24"/>
          <w:lang w:val="en-US"/>
        </w:rPr>
        <w:t>, 4 (4), 13-17.</w:t>
      </w:r>
    </w:p>
    <w:p w14:paraId="29309FE8" w14:textId="77777777" w:rsidR="001B7D01"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rtl/>
          <w:lang w:val="en-US"/>
        </w:rPr>
      </w:pPr>
      <w:r w:rsidRPr="00C92645">
        <w:rPr>
          <w:rFonts w:ascii="Times New Roman" w:eastAsia="Times New Roman" w:hAnsi="Times New Roman" w:cs="Times New Roman"/>
          <w:sz w:val="24"/>
          <w:szCs w:val="24"/>
          <w:lang w:val="en-US"/>
        </w:rPr>
        <w:t xml:space="preserve">Zilber, T. B. (2002). Institutionalization as an interplay between actions, meanings and actors: The case of a rape crisis center in Israel. </w:t>
      </w:r>
      <w:r w:rsidRPr="00C92645">
        <w:rPr>
          <w:rFonts w:ascii="Times New Roman" w:eastAsia="Times New Roman" w:hAnsi="Times New Roman" w:cs="Times New Roman"/>
          <w:i/>
          <w:iCs/>
          <w:sz w:val="24"/>
          <w:szCs w:val="24"/>
          <w:lang w:val="en-US"/>
        </w:rPr>
        <w:t>Academy of Management Journal</w:t>
      </w:r>
      <w:r w:rsidRPr="00C92645">
        <w:rPr>
          <w:rFonts w:ascii="Times New Roman" w:eastAsia="Times New Roman" w:hAnsi="Times New Roman" w:cs="Times New Roman"/>
          <w:sz w:val="24"/>
          <w:szCs w:val="24"/>
          <w:lang w:val="en-US"/>
        </w:rPr>
        <w:t>, 45 (1), 234-254.</w:t>
      </w:r>
    </w:p>
    <w:p w14:paraId="497342D9" w14:textId="77777777" w:rsidR="001B7D01" w:rsidRPr="00C92645" w:rsidRDefault="001B7D01" w:rsidP="001B7D01">
      <w:pPr>
        <w:spacing w:before="100" w:beforeAutospacing="1" w:after="100" w:afterAutospacing="1" w:line="240" w:lineRule="auto"/>
        <w:ind w:left="454" w:hanging="454"/>
        <w:rPr>
          <w:rFonts w:ascii="Times New Roman" w:eastAsia="Times New Roman" w:hAnsi="Times New Roman" w:cs="Times New Roman"/>
          <w:sz w:val="24"/>
          <w:szCs w:val="24"/>
          <w:lang w:val="en-US"/>
        </w:rPr>
      </w:pPr>
    </w:p>
    <w:p w14:paraId="65D8682E" w14:textId="77777777" w:rsidR="001B7D01" w:rsidRPr="00C92645" w:rsidRDefault="001B7D01" w:rsidP="001B7D01">
      <w:pPr>
        <w:bidi/>
        <w:spacing w:line="360" w:lineRule="auto"/>
        <w:rPr>
          <w:rFonts w:ascii="David" w:eastAsia="Times New Roman" w:hAnsi="David" w:cs="David"/>
          <w:b/>
          <w:bCs/>
          <w:sz w:val="24"/>
          <w:szCs w:val="24"/>
          <w:u w:val="single"/>
          <w:rtl/>
          <w:lang w:val="en-US"/>
        </w:rPr>
      </w:pPr>
      <w:r w:rsidRPr="00C92645">
        <w:rPr>
          <w:rFonts w:ascii="Times New Roman" w:eastAsia="Times New Roman" w:hAnsi="Times New Roman" w:cs="Times New Roman" w:hint="cs"/>
          <w:noProof/>
          <w:sz w:val="24"/>
          <w:szCs w:val="24"/>
          <w:rtl/>
          <w:lang w:val="en-US"/>
        </w:rPr>
        <mc:AlternateContent>
          <mc:Choice Requires="wps">
            <w:drawing>
              <wp:anchor distT="45720" distB="45720" distL="114300" distR="114300" simplePos="0" relativeHeight="251659264" behindDoc="0" locked="0" layoutInCell="1" allowOverlap="1" wp14:anchorId="59092567" wp14:editId="4EECD1EF">
                <wp:simplePos x="0" y="0"/>
                <wp:positionH relativeFrom="column">
                  <wp:posOffset>-289560</wp:posOffset>
                </wp:positionH>
                <wp:positionV relativeFrom="paragraph">
                  <wp:posOffset>0</wp:posOffset>
                </wp:positionV>
                <wp:extent cx="958215" cy="163449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634490"/>
                        </a:xfrm>
                        <a:prstGeom prst="rect">
                          <a:avLst/>
                        </a:prstGeom>
                        <a:solidFill>
                          <a:srgbClr val="FFFFFF"/>
                        </a:solidFill>
                        <a:ln w="9525">
                          <a:solidFill>
                            <a:srgbClr val="000000"/>
                          </a:solidFill>
                          <a:miter lim="800000"/>
                          <a:headEnd/>
                          <a:tailEnd/>
                        </a:ln>
                      </wps:spPr>
                      <wps:txbx>
                        <w:txbxContent>
                          <w:p w14:paraId="6C383395" w14:textId="77777777" w:rsidR="001B7D01" w:rsidRDefault="001B7D01" w:rsidP="001B7D01">
                            <w:pPr>
                              <w:bidi/>
                              <w:jc w:val="center"/>
                            </w:pPr>
                            <w:r>
                              <w:rPr>
                                <w:rFonts w:hint="cs"/>
                                <w:rtl/>
                              </w:rPr>
                              <w:t>מקום לתמונה של הסטודנט/ית</w:t>
                            </w:r>
                          </w:p>
                          <w:p w14:paraId="431FBF29" w14:textId="77777777" w:rsidR="001B7D01" w:rsidRDefault="001B7D01" w:rsidP="001B7D01">
                            <w:pPr>
                              <w:bidi/>
                              <w:jc w:val="center"/>
                              <w:rPr>
                                <w:rtl/>
                              </w:rPr>
                            </w:pPr>
                            <w:r>
                              <w:rPr>
                                <w:rFonts w:hint="cs"/>
                                <w:rtl/>
                              </w:rPr>
                              <w:t>(אנא הוסיפו תמונת פנים)</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092567" id="_x0000_t202" coordsize="21600,21600" o:spt="202" path="m,l,21600r21600,l21600,xe">
                <v:stroke joinstyle="miter"/>
                <v:path gradientshapeok="t" o:connecttype="rect"/>
              </v:shapetype>
              <v:shape id="Text Box 2" o:spid="_x0000_s1026" type="#_x0000_t202" style="position:absolute;left:0;text-align:left;margin-left:-22.8pt;margin-top:0;width:75.45pt;height:128.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">
                <v:textbox>
                  <w:txbxContent>
                    <w:p w14:paraId="6C383395" w14:textId="77777777" w:rsidR="001B7D01" w:rsidRDefault="001B7D01" w:rsidP="001B7D01">
                      <w:pPr>
                        <w:bidi/>
                        <w:jc w:val="center"/>
                      </w:pPr>
                      <w:r>
                        <w:rPr>
                          <w:rFonts w:hint="cs"/>
                          <w:rtl/>
                        </w:rPr>
                        <w:t>מקום לתמונה של הסטודנט/ית</w:t>
                      </w:r>
                    </w:p>
                    <w:p w14:paraId="431FBF29" w14:textId="77777777" w:rsidR="001B7D01" w:rsidRDefault="001B7D01" w:rsidP="001B7D01">
                      <w:pPr>
                        <w:bidi/>
                        <w:jc w:val="center"/>
                        <w:rPr>
                          <w:rtl/>
                        </w:rPr>
                      </w:pPr>
                      <w:r>
                        <w:rPr>
                          <w:rFonts w:hint="cs"/>
                          <w:rtl/>
                        </w:rPr>
                        <w:t>(אנא הוסיפו תמונת פנים)</w:t>
                      </w:r>
                    </w:p>
                  </w:txbxContent>
                </v:textbox>
                <w10:wrap type="square"/>
              </v:shape>
            </w:pict>
          </mc:Fallback>
        </mc:AlternateContent>
      </w:r>
      <w:r w:rsidRPr="00C92645">
        <w:rPr>
          <w:rFonts w:ascii="David" w:eastAsia="Times New Roman" w:hAnsi="David" w:cs="David"/>
          <w:b/>
          <w:bCs/>
          <w:sz w:val="24"/>
          <w:szCs w:val="24"/>
          <w:u w:val="single"/>
          <w:rtl/>
          <w:lang w:val="en-US"/>
        </w:rPr>
        <w:t>הנחיות לכתיבת דף פרופיל לפרויקט, החממה לאקטיביזם פמיניסטי, תשפ"א</w:t>
      </w:r>
    </w:p>
    <w:p w14:paraId="3A219563" w14:textId="77777777" w:rsidR="001B7D01" w:rsidRPr="00C92645" w:rsidRDefault="001B7D01" w:rsidP="001B7D01">
      <w:pPr>
        <w:bidi/>
        <w:spacing w:line="360" w:lineRule="auto"/>
        <w:rPr>
          <w:rFonts w:ascii="David" w:eastAsia="Times New Roman" w:hAnsi="David" w:cs="David"/>
          <w:sz w:val="24"/>
          <w:szCs w:val="24"/>
          <w:rtl/>
          <w:lang w:val="en-US"/>
        </w:rPr>
      </w:pPr>
      <w:r w:rsidRPr="00C92645">
        <w:rPr>
          <w:rFonts w:ascii="David" w:eastAsia="Times New Roman" w:hAnsi="David" w:cs="David"/>
          <w:sz w:val="24"/>
          <w:szCs w:val="24"/>
          <w:rtl/>
          <w:lang w:val="en-US"/>
        </w:rPr>
        <w:t>מטרתו של דף הפרופיל הנה להציג את הפרויקט האישי עם הפנים החוצה ולאפשר ריכוז של ידע בנוגע לפרויקטים פעילים בתחום האקטיביזם הפמיניסטי בתוכנית ללימודי מגדר. אי לכך, בעת כתיבת דף הפרופיל יש להתייחס לכתיבה המיועדת לקורא אשר איננו מכירה את הצורך, הרקע והמטרות של פעילותכ</w:t>
      </w:r>
      <w:r w:rsidRPr="00C92645">
        <w:rPr>
          <w:rFonts w:ascii="David" w:eastAsia="Times New Roman" w:hAnsi="David" w:cs="David"/>
          <w:sz w:val="24"/>
          <w:szCs w:val="24"/>
          <w:rtl/>
          <w:lang w:val="en-US"/>
        </w:rPr>
        <w:tab/>
        <w:t xml:space="preserve">ם/ן. אנחנו ממליצות להתייעץ עם עמיתים/ות נוספים כדי לבחון שהדברים מובנים ומנוסחים בבהירות. </w:t>
      </w:r>
      <w:r w:rsidRPr="00C92645">
        <w:rPr>
          <w:rFonts w:ascii="David" w:eastAsia="Times New Roman" w:hAnsi="David" w:cs="David"/>
          <w:sz w:val="24"/>
          <w:szCs w:val="24"/>
          <w:u w:val="single"/>
          <w:rtl/>
          <w:lang w:val="en-US"/>
        </w:rPr>
        <w:t>חשוב מאוד לערוך עריכה והגהה בטרם הגשת הטקסט</w:t>
      </w:r>
      <w:r w:rsidRPr="00C92645">
        <w:rPr>
          <w:rFonts w:ascii="David" w:eastAsia="Times New Roman" w:hAnsi="David" w:cs="David"/>
          <w:sz w:val="24"/>
          <w:szCs w:val="24"/>
          <w:rtl/>
          <w:lang w:val="en-US"/>
        </w:rPr>
        <w:t xml:space="preserve">. </w:t>
      </w:r>
    </w:p>
    <w:p w14:paraId="356CC74A" w14:textId="77777777" w:rsidR="001B7D01" w:rsidRPr="00C92645" w:rsidRDefault="001B7D01" w:rsidP="001B7D01">
      <w:pPr>
        <w:bidi/>
        <w:spacing w:line="360" w:lineRule="auto"/>
        <w:rPr>
          <w:rFonts w:ascii="David" w:eastAsia="Times New Roman" w:hAnsi="David" w:cs="David"/>
          <w:sz w:val="24"/>
          <w:szCs w:val="24"/>
          <w:rtl/>
          <w:lang w:val="en-US"/>
        </w:rPr>
      </w:pPr>
      <w:r w:rsidRPr="00C92645">
        <w:rPr>
          <w:rFonts w:ascii="David" w:eastAsia="Times New Roman" w:hAnsi="David" w:cs="David"/>
          <w:sz w:val="24"/>
          <w:szCs w:val="24"/>
          <w:rtl/>
          <w:lang w:val="en-US"/>
        </w:rPr>
        <w:t xml:space="preserve">את הטקסט יש לכתוב בקובץ וורד, בכתב דיוויד, גודל 12, רווח שורה וחצי. </w:t>
      </w:r>
    </w:p>
    <w:p w14:paraId="292630EF" w14:textId="77777777" w:rsidR="001B7D01" w:rsidRPr="00C92645" w:rsidRDefault="001B7D01" w:rsidP="001B7D01">
      <w:pPr>
        <w:bidi/>
        <w:spacing w:line="360" w:lineRule="auto"/>
        <w:rPr>
          <w:rFonts w:ascii="David" w:eastAsia="Times New Roman" w:hAnsi="David" w:cs="David"/>
          <w:sz w:val="24"/>
          <w:szCs w:val="24"/>
          <w:rtl/>
          <w:lang w:val="en-US"/>
        </w:rPr>
      </w:pPr>
      <w:r w:rsidRPr="00C92645">
        <w:rPr>
          <w:rFonts w:ascii="David" w:eastAsia="Times New Roman" w:hAnsi="David" w:cs="David"/>
          <w:sz w:val="24"/>
          <w:szCs w:val="24"/>
          <w:rtl/>
          <w:lang w:val="en-US"/>
        </w:rPr>
        <w:t>כמו כן, את הקובץ יש לשמור תחת הכותרת:</w:t>
      </w:r>
      <w:r w:rsidRPr="00C92645">
        <w:rPr>
          <w:rFonts w:ascii="David" w:eastAsia="Times New Roman" w:hAnsi="David" w:cs="David"/>
          <w:sz w:val="24"/>
          <w:szCs w:val="24"/>
          <w:lang w:val="en-US"/>
        </w:rPr>
        <w:t xml:space="preserve"> </w:t>
      </w:r>
      <w:r w:rsidRPr="00C92645">
        <w:rPr>
          <w:rFonts w:ascii="David" w:eastAsia="Times New Roman" w:hAnsi="David" w:cs="David"/>
          <w:sz w:val="24"/>
          <w:szCs w:val="24"/>
          <w:rtl/>
          <w:lang w:val="en-US"/>
        </w:rPr>
        <w:t xml:space="preserve">"דף פרופיל לפרויקט של </w:t>
      </w:r>
      <w:r w:rsidRPr="00C92645">
        <w:rPr>
          <w:rFonts w:ascii="David" w:eastAsia="Times New Roman" w:hAnsi="David" w:cs="David"/>
          <w:b/>
          <w:bCs/>
          <w:sz w:val="24"/>
          <w:szCs w:val="24"/>
          <w:rtl/>
          <w:lang w:val="en-US"/>
        </w:rPr>
        <w:t>שם מלא</w:t>
      </w:r>
      <w:r w:rsidRPr="00C92645">
        <w:rPr>
          <w:rFonts w:ascii="David" w:eastAsia="Times New Roman" w:hAnsi="David" w:cs="David"/>
          <w:sz w:val="24"/>
          <w:szCs w:val="24"/>
          <w:rtl/>
          <w:lang w:val="en-US"/>
        </w:rPr>
        <w:t xml:space="preserve">". </w:t>
      </w:r>
    </w:p>
    <w:p w14:paraId="39300C81" w14:textId="77777777" w:rsidR="001B7D01" w:rsidRPr="00C92645" w:rsidRDefault="001B7D01" w:rsidP="001B7D01">
      <w:pPr>
        <w:bidi/>
        <w:spacing w:line="360" w:lineRule="auto"/>
        <w:rPr>
          <w:rFonts w:ascii="David" w:eastAsia="Times New Roman" w:hAnsi="David" w:cs="David"/>
          <w:sz w:val="24"/>
          <w:szCs w:val="24"/>
          <w:rtl/>
          <w:lang w:val="en-US"/>
        </w:rPr>
      </w:pPr>
      <w:r w:rsidRPr="00C92645">
        <w:rPr>
          <w:rFonts w:ascii="David" w:eastAsia="Times New Roman" w:hAnsi="David" w:cs="David"/>
          <w:sz w:val="24"/>
          <w:szCs w:val="24"/>
          <w:rtl/>
          <w:lang w:val="en-US"/>
        </w:rPr>
        <w:t xml:space="preserve">נשמח לייעץ ולסייע במידת בצורך. </w:t>
      </w:r>
    </w:p>
    <w:p w14:paraId="035C75E0" w14:textId="77777777" w:rsidR="001B7D01" w:rsidRPr="00C92645" w:rsidRDefault="001B7D01" w:rsidP="001B7D01">
      <w:pPr>
        <w:bidi/>
        <w:spacing w:line="360" w:lineRule="auto"/>
        <w:rPr>
          <w:rFonts w:ascii="David" w:eastAsia="Times New Roman" w:hAnsi="David" w:cs="David"/>
          <w:sz w:val="24"/>
          <w:szCs w:val="24"/>
          <w:rtl/>
          <w:lang w:val="en-US"/>
        </w:rPr>
      </w:pPr>
    </w:p>
    <w:p w14:paraId="0D22D105" w14:textId="77777777" w:rsidR="001B7D01" w:rsidRPr="00C92645" w:rsidRDefault="001B7D01" w:rsidP="001B7D01">
      <w:pPr>
        <w:bidi/>
        <w:spacing w:line="360" w:lineRule="auto"/>
        <w:rPr>
          <w:rFonts w:ascii="David" w:eastAsia="Times New Roman" w:hAnsi="David" w:cs="David"/>
          <w:b/>
          <w:bCs/>
          <w:sz w:val="24"/>
          <w:szCs w:val="24"/>
          <w:u w:val="single"/>
          <w:rtl/>
          <w:lang w:val="en-US"/>
        </w:rPr>
      </w:pPr>
      <w:r w:rsidRPr="00C92645">
        <w:rPr>
          <w:rFonts w:ascii="David" w:eastAsia="Times New Roman" w:hAnsi="David" w:cs="David"/>
          <w:b/>
          <w:bCs/>
          <w:sz w:val="24"/>
          <w:szCs w:val="24"/>
          <w:u w:val="single"/>
          <w:rtl/>
          <w:lang w:val="en-US"/>
        </w:rPr>
        <w:t>מבנה דף הפרופיל</w:t>
      </w:r>
      <w:r w:rsidRPr="00C92645">
        <w:rPr>
          <w:rFonts w:ascii="David" w:eastAsia="Times New Roman" w:hAnsi="David" w:cs="David"/>
          <w:b/>
          <w:bCs/>
          <w:sz w:val="24"/>
          <w:szCs w:val="24"/>
          <w:rtl/>
          <w:lang w:val="en-US"/>
        </w:rPr>
        <w:t>:</w:t>
      </w:r>
      <w:r w:rsidRPr="00C92645">
        <w:rPr>
          <w:rFonts w:ascii="David" w:eastAsia="Times New Roman" w:hAnsi="David" w:cs="David"/>
          <w:b/>
          <w:bCs/>
          <w:sz w:val="24"/>
          <w:szCs w:val="24"/>
          <w:lang w:val="en-US"/>
        </w:rPr>
        <w:t xml:space="preserve"> </w:t>
      </w:r>
    </w:p>
    <w:p w14:paraId="0BB95A9A" w14:textId="77777777" w:rsidR="001B7D01" w:rsidRPr="00C92645" w:rsidRDefault="001B7D01" w:rsidP="001B7D01">
      <w:pPr>
        <w:numPr>
          <w:ilvl w:val="0"/>
          <w:numId w:val="14"/>
        </w:numPr>
        <w:bidi/>
        <w:spacing w:after="160" w:line="360" w:lineRule="auto"/>
        <w:ind w:left="509"/>
        <w:contextualSpacing/>
        <w:rPr>
          <w:rFonts w:ascii="David" w:eastAsia="Calibri" w:hAnsi="David" w:cs="David"/>
          <w:b/>
          <w:bCs/>
          <w:sz w:val="24"/>
          <w:szCs w:val="24"/>
          <w:rtl/>
          <w:lang w:val="en-US"/>
        </w:rPr>
      </w:pPr>
      <w:r w:rsidRPr="00C92645">
        <w:rPr>
          <w:rFonts w:ascii="David" w:eastAsia="Calibri" w:hAnsi="David" w:cs="David"/>
          <w:b/>
          <w:bCs/>
          <w:sz w:val="24"/>
          <w:szCs w:val="24"/>
          <w:rtl/>
          <w:lang w:val="en-US"/>
        </w:rPr>
        <w:t>כותרת:</w:t>
      </w:r>
      <w:r w:rsidRPr="00C92645">
        <w:rPr>
          <w:rFonts w:ascii="David" w:eastAsia="Calibri" w:hAnsi="David" w:cs="David"/>
          <w:b/>
          <w:bCs/>
          <w:sz w:val="24"/>
          <w:szCs w:val="24"/>
          <w:lang w:val="en-US"/>
        </w:rPr>
        <w:t xml:space="preserve"> </w:t>
      </w:r>
      <w:r w:rsidRPr="00C92645">
        <w:rPr>
          <w:rFonts w:ascii="David" w:eastAsia="Calibri" w:hAnsi="David" w:cs="David"/>
          <w:sz w:val="24"/>
          <w:szCs w:val="24"/>
          <w:rtl/>
          <w:lang w:val="en-US"/>
        </w:rPr>
        <w:t>שם הפרויקט המלא</w:t>
      </w:r>
      <w:r w:rsidRPr="00C92645">
        <w:rPr>
          <w:rFonts w:ascii="David" w:eastAsia="Calibri" w:hAnsi="David" w:cs="David"/>
          <w:b/>
          <w:bCs/>
          <w:sz w:val="24"/>
          <w:szCs w:val="24"/>
          <w:lang w:val="en-US"/>
        </w:rPr>
        <w:t xml:space="preserve"> </w:t>
      </w:r>
    </w:p>
    <w:p w14:paraId="60D578BF" w14:textId="77777777" w:rsidR="001B7D01" w:rsidRPr="00C92645" w:rsidRDefault="001B7D01" w:rsidP="001B7D01">
      <w:pPr>
        <w:bidi/>
        <w:spacing w:after="160" w:line="360" w:lineRule="auto"/>
        <w:ind w:left="509"/>
        <w:contextualSpacing/>
        <w:rPr>
          <w:rFonts w:ascii="David" w:eastAsia="Calibri" w:hAnsi="David" w:cs="David"/>
          <w:b/>
          <w:bCs/>
          <w:sz w:val="24"/>
          <w:szCs w:val="24"/>
          <w:lang w:val="en-US"/>
        </w:rPr>
      </w:pPr>
    </w:p>
    <w:p w14:paraId="78861711" w14:textId="77777777" w:rsidR="001B7D01" w:rsidRPr="00C92645" w:rsidRDefault="001B7D01" w:rsidP="001B7D01">
      <w:pPr>
        <w:numPr>
          <w:ilvl w:val="0"/>
          <w:numId w:val="14"/>
        </w:numPr>
        <w:bidi/>
        <w:spacing w:after="160" w:line="360" w:lineRule="auto"/>
        <w:ind w:left="509"/>
        <w:contextualSpacing/>
        <w:rPr>
          <w:rFonts w:ascii="David" w:eastAsia="Calibri" w:hAnsi="David" w:cs="David"/>
          <w:sz w:val="24"/>
          <w:szCs w:val="24"/>
          <w:rtl/>
          <w:lang w:val="en-US"/>
        </w:rPr>
      </w:pPr>
      <w:r w:rsidRPr="00C92645">
        <w:rPr>
          <w:rFonts w:ascii="David" w:eastAsia="Calibri" w:hAnsi="David" w:cs="David"/>
          <w:b/>
          <w:bCs/>
          <w:sz w:val="24"/>
          <w:szCs w:val="24"/>
          <w:rtl/>
          <w:lang w:val="en-US"/>
        </w:rPr>
        <w:t>גוף הטקסט בסדר המוצע:</w:t>
      </w:r>
      <w:r w:rsidRPr="00C92645">
        <w:rPr>
          <w:rFonts w:ascii="David" w:eastAsia="Calibri" w:hAnsi="David" w:cs="David"/>
          <w:b/>
          <w:bCs/>
          <w:sz w:val="24"/>
          <w:szCs w:val="24"/>
          <w:lang w:val="en-US"/>
        </w:rPr>
        <w:t xml:space="preserve"> </w:t>
      </w:r>
      <w:r w:rsidRPr="00C92645">
        <w:rPr>
          <w:rFonts w:ascii="David" w:eastAsia="Calibri" w:hAnsi="David" w:cs="David"/>
          <w:sz w:val="24"/>
          <w:szCs w:val="24"/>
          <w:rtl/>
          <w:lang w:val="en-US"/>
        </w:rPr>
        <w:t>(עד 500 מילים)</w:t>
      </w:r>
    </w:p>
    <w:p w14:paraId="4B2FE5A8" w14:textId="77777777" w:rsidR="001B7D01" w:rsidRPr="00C92645" w:rsidRDefault="001B7D01" w:rsidP="001B7D01">
      <w:pPr>
        <w:numPr>
          <w:ilvl w:val="0"/>
          <w:numId w:val="15"/>
        </w:numPr>
        <w:bidi/>
        <w:spacing w:after="160" w:line="360" w:lineRule="auto"/>
        <w:ind w:left="935"/>
        <w:contextualSpacing/>
        <w:rPr>
          <w:rFonts w:ascii="David" w:eastAsia="Calibri" w:hAnsi="David" w:cs="David"/>
          <w:sz w:val="24"/>
          <w:szCs w:val="24"/>
          <w:rtl/>
          <w:lang w:val="en-US"/>
        </w:rPr>
      </w:pPr>
      <w:r w:rsidRPr="00C92645">
        <w:rPr>
          <w:rFonts w:ascii="David" w:eastAsia="Calibri" w:hAnsi="David" w:cs="David"/>
          <w:sz w:val="24"/>
          <w:szCs w:val="24"/>
          <w:rtl/>
          <w:lang w:val="en-US"/>
        </w:rPr>
        <w:t>הצורך שזוהה בשטח.</w:t>
      </w:r>
    </w:p>
    <w:p w14:paraId="078A28E3" w14:textId="77777777" w:rsidR="001B7D01" w:rsidRPr="00C92645" w:rsidRDefault="001B7D01" w:rsidP="001B7D01">
      <w:pPr>
        <w:numPr>
          <w:ilvl w:val="0"/>
          <w:numId w:val="15"/>
        </w:numPr>
        <w:bidi/>
        <w:spacing w:after="160" w:line="360" w:lineRule="auto"/>
        <w:ind w:left="935"/>
        <w:contextualSpacing/>
        <w:rPr>
          <w:rFonts w:ascii="David" w:eastAsia="Calibri" w:hAnsi="David" w:cs="David"/>
          <w:sz w:val="24"/>
          <w:szCs w:val="24"/>
          <w:rtl/>
          <w:lang w:val="en-US"/>
        </w:rPr>
      </w:pPr>
      <w:r w:rsidRPr="00C92645">
        <w:rPr>
          <w:rFonts w:ascii="David" w:eastAsia="Calibri" w:hAnsi="David" w:cs="David"/>
          <w:sz w:val="24"/>
          <w:szCs w:val="24"/>
          <w:rtl/>
          <w:lang w:val="en-US"/>
        </w:rPr>
        <w:t>הרעיון לפרויקט.</w:t>
      </w:r>
    </w:p>
    <w:p w14:paraId="5A4F518C" w14:textId="77777777" w:rsidR="001B7D01" w:rsidRPr="00C92645" w:rsidRDefault="001B7D01" w:rsidP="001B7D01">
      <w:pPr>
        <w:numPr>
          <w:ilvl w:val="0"/>
          <w:numId w:val="15"/>
        </w:numPr>
        <w:bidi/>
        <w:spacing w:after="160" w:line="360" w:lineRule="auto"/>
        <w:ind w:left="935"/>
        <w:contextualSpacing/>
        <w:rPr>
          <w:rFonts w:ascii="David" w:eastAsia="Calibri" w:hAnsi="David" w:cs="David"/>
          <w:sz w:val="24"/>
          <w:szCs w:val="24"/>
          <w:rtl/>
          <w:lang w:val="en-US"/>
        </w:rPr>
      </w:pPr>
      <w:r w:rsidRPr="00C92645">
        <w:rPr>
          <w:rFonts w:ascii="David" w:eastAsia="Calibri" w:hAnsi="David" w:cs="David"/>
          <w:sz w:val="24"/>
          <w:szCs w:val="24"/>
          <w:rtl/>
          <w:lang w:val="en-US"/>
        </w:rPr>
        <w:t>תיאור תהליך היזמות וההתקדמות בפרויקט.</w:t>
      </w:r>
    </w:p>
    <w:p w14:paraId="2FF853D5" w14:textId="77777777" w:rsidR="001B7D01" w:rsidRPr="00C92645" w:rsidRDefault="001B7D01" w:rsidP="001B7D01">
      <w:pPr>
        <w:numPr>
          <w:ilvl w:val="0"/>
          <w:numId w:val="15"/>
        </w:numPr>
        <w:bidi/>
        <w:spacing w:after="160" w:line="360" w:lineRule="auto"/>
        <w:ind w:left="935"/>
        <w:contextualSpacing/>
        <w:rPr>
          <w:rFonts w:ascii="David" w:eastAsia="Calibri" w:hAnsi="David" w:cs="David"/>
          <w:sz w:val="24"/>
          <w:szCs w:val="24"/>
          <w:rtl/>
          <w:lang w:val="en-US"/>
        </w:rPr>
      </w:pPr>
      <w:r w:rsidRPr="00C92645">
        <w:rPr>
          <w:rFonts w:ascii="David" w:eastAsia="Calibri" w:hAnsi="David" w:cs="David"/>
          <w:sz w:val="24"/>
          <w:szCs w:val="24"/>
          <w:rtl/>
          <w:lang w:val="en-US"/>
        </w:rPr>
        <w:t>קשיים ואתגרים מרכזיים.</w:t>
      </w:r>
    </w:p>
    <w:p w14:paraId="64B4E267" w14:textId="77777777" w:rsidR="001B7D01" w:rsidRPr="00C92645" w:rsidRDefault="001B7D01" w:rsidP="001B7D01">
      <w:pPr>
        <w:numPr>
          <w:ilvl w:val="0"/>
          <w:numId w:val="15"/>
        </w:numPr>
        <w:bidi/>
        <w:spacing w:after="160" w:line="360" w:lineRule="auto"/>
        <w:ind w:left="935"/>
        <w:contextualSpacing/>
        <w:rPr>
          <w:rFonts w:ascii="David" w:eastAsia="Calibri" w:hAnsi="David" w:cs="David"/>
          <w:sz w:val="24"/>
          <w:szCs w:val="24"/>
          <w:rtl/>
          <w:lang w:val="en-US"/>
        </w:rPr>
      </w:pPr>
      <w:r w:rsidRPr="00C92645">
        <w:rPr>
          <w:rFonts w:ascii="David" w:eastAsia="Calibri" w:hAnsi="David" w:cs="David"/>
          <w:sz w:val="24"/>
          <w:szCs w:val="24"/>
          <w:rtl/>
          <w:lang w:val="en-US"/>
        </w:rPr>
        <w:t>הצלחות ויעדים שהושגו.</w:t>
      </w:r>
    </w:p>
    <w:p w14:paraId="0A5E62F6" w14:textId="77777777" w:rsidR="001B7D01" w:rsidRPr="00C92645" w:rsidRDefault="001B7D01" w:rsidP="001B7D01">
      <w:pPr>
        <w:numPr>
          <w:ilvl w:val="0"/>
          <w:numId w:val="15"/>
        </w:numPr>
        <w:bidi/>
        <w:spacing w:line="360" w:lineRule="auto"/>
        <w:ind w:left="930" w:hanging="357"/>
        <w:contextualSpacing/>
        <w:rPr>
          <w:rFonts w:ascii="David" w:eastAsia="Calibri" w:hAnsi="David" w:cs="David"/>
          <w:sz w:val="24"/>
          <w:szCs w:val="24"/>
          <w:u w:val="single"/>
          <w:rtl/>
          <w:lang w:val="en-US"/>
        </w:rPr>
      </w:pPr>
      <w:r w:rsidRPr="00C92645">
        <w:rPr>
          <w:rFonts w:ascii="David" w:eastAsia="Calibri" w:hAnsi="David" w:cs="David"/>
          <w:sz w:val="24"/>
          <w:szCs w:val="24"/>
          <w:rtl/>
          <w:lang w:val="en-US"/>
        </w:rPr>
        <w:t>יעדים עתידיים להמשך הפרויקט.</w:t>
      </w:r>
    </w:p>
    <w:p w14:paraId="62072D2A" w14:textId="77777777" w:rsidR="001B7D01" w:rsidRPr="00C92645" w:rsidRDefault="001B7D01" w:rsidP="001B7D01">
      <w:pPr>
        <w:bidi/>
        <w:spacing w:line="360" w:lineRule="auto"/>
        <w:ind w:left="509"/>
        <w:rPr>
          <w:rFonts w:ascii="David" w:eastAsia="Times New Roman" w:hAnsi="David" w:cs="David"/>
          <w:b/>
          <w:bCs/>
          <w:sz w:val="24"/>
          <w:szCs w:val="24"/>
          <w:rtl/>
          <w:lang w:val="en-US"/>
        </w:rPr>
      </w:pPr>
    </w:p>
    <w:p w14:paraId="485C8E22" w14:textId="77777777" w:rsidR="001B7D01" w:rsidRPr="00C92645" w:rsidRDefault="001B7D01" w:rsidP="001B7D01">
      <w:pPr>
        <w:numPr>
          <w:ilvl w:val="0"/>
          <w:numId w:val="14"/>
        </w:numPr>
        <w:bidi/>
        <w:spacing w:line="240" w:lineRule="auto"/>
        <w:ind w:left="509"/>
        <w:contextualSpacing/>
        <w:rPr>
          <w:rFonts w:ascii="David" w:eastAsia="Calibri" w:hAnsi="David" w:cs="David"/>
          <w:sz w:val="24"/>
          <w:szCs w:val="24"/>
          <w:rtl/>
          <w:lang w:val="en-US"/>
        </w:rPr>
      </w:pPr>
      <w:r w:rsidRPr="00C92645">
        <w:rPr>
          <w:rFonts w:ascii="David" w:eastAsia="Calibri" w:hAnsi="David" w:cs="David"/>
          <w:b/>
          <w:bCs/>
          <w:sz w:val="24"/>
          <w:szCs w:val="24"/>
          <w:rtl/>
          <w:lang w:val="en-US"/>
        </w:rPr>
        <w:t>התוכנית ללימודי מגדר עבורי:</w:t>
      </w:r>
      <w:r w:rsidRPr="00C92645">
        <w:rPr>
          <w:rFonts w:ascii="David" w:eastAsia="Calibri" w:hAnsi="David" w:cs="David"/>
          <w:b/>
          <w:bCs/>
          <w:sz w:val="24"/>
          <w:szCs w:val="24"/>
          <w:lang w:val="en-US"/>
        </w:rPr>
        <w:t xml:space="preserve"> </w:t>
      </w:r>
      <w:r w:rsidRPr="00C92645">
        <w:rPr>
          <w:rFonts w:ascii="David" w:eastAsia="Calibri" w:hAnsi="David" w:cs="David"/>
          <w:sz w:val="24"/>
          <w:szCs w:val="24"/>
          <w:lang w:val="en-US"/>
        </w:rPr>
        <w:t xml:space="preserve"> </w:t>
      </w:r>
      <w:r w:rsidRPr="00C92645">
        <w:rPr>
          <w:rFonts w:ascii="David" w:eastAsia="Calibri" w:hAnsi="David" w:cs="David"/>
          <w:sz w:val="24"/>
          <w:szCs w:val="24"/>
          <w:rtl/>
          <w:lang w:val="en-US"/>
        </w:rPr>
        <w:t>(3-5 שורות)</w:t>
      </w:r>
    </w:p>
    <w:p w14:paraId="21C57B15" w14:textId="77777777" w:rsidR="001B7D01" w:rsidRPr="00C92645" w:rsidRDefault="001B7D01" w:rsidP="001B7D01">
      <w:pPr>
        <w:bidi/>
        <w:ind w:left="509"/>
        <w:rPr>
          <w:rFonts w:ascii="David" w:eastAsia="Times New Roman" w:hAnsi="David" w:cs="David"/>
          <w:sz w:val="24"/>
          <w:szCs w:val="24"/>
          <w:rtl/>
          <w:lang w:val="en-US"/>
        </w:rPr>
      </w:pPr>
      <w:r w:rsidRPr="00C92645">
        <w:rPr>
          <w:rFonts w:ascii="David" w:eastAsia="Times New Roman" w:hAnsi="David" w:cs="David"/>
          <w:sz w:val="24"/>
          <w:szCs w:val="24"/>
          <w:rtl/>
          <w:lang w:val="en-US"/>
        </w:rPr>
        <w:t xml:space="preserve">תיאור התוכנית מנקודת המבט האישית וכן המשאבים שקיבלת לאורך שנות התואר. </w:t>
      </w:r>
      <w:r w:rsidRPr="00C92645">
        <w:rPr>
          <w:rFonts w:ascii="David" w:eastAsia="Times New Roman" w:hAnsi="David" w:cs="David"/>
          <w:sz w:val="24"/>
          <w:szCs w:val="24"/>
          <w:rtl/>
          <w:lang w:val="en-US"/>
        </w:rPr>
        <w:br/>
      </w:r>
    </w:p>
    <w:p w14:paraId="300F881B" w14:textId="77777777" w:rsidR="001B7D01" w:rsidRPr="00C92645" w:rsidRDefault="001B7D01" w:rsidP="001B7D01">
      <w:pPr>
        <w:numPr>
          <w:ilvl w:val="0"/>
          <w:numId w:val="14"/>
        </w:numPr>
        <w:bidi/>
        <w:spacing w:line="240" w:lineRule="auto"/>
        <w:ind w:left="509"/>
        <w:contextualSpacing/>
        <w:rPr>
          <w:rFonts w:ascii="David" w:eastAsia="Calibri" w:hAnsi="David" w:cs="David"/>
          <w:sz w:val="24"/>
          <w:szCs w:val="24"/>
          <w:rtl/>
          <w:lang w:val="en-US"/>
        </w:rPr>
      </w:pPr>
      <w:r w:rsidRPr="00C92645">
        <w:rPr>
          <w:rFonts w:ascii="David" w:eastAsia="Calibri" w:hAnsi="David" w:cs="David"/>
          <w:b/>
          <w:bCs/>
          <w:sz w:val="24"/>
          <w:szCs w:val="24"/>
          <w:rtl/>
          <w:lang w:val="en-US"/>
        </w:rPr>
        <w:t>חלום לעתיד: (</w:t>
      </w:r>
      <w:r w:rsidRPr="00C92645">
        <w:rPr>
          <w:rFonts w:ascii="David" w:eastAsia="Calibri" w:hAnsi="David" w:cs="David"/>
          <w:sz w:val="24"/>
          <w:szCs w:val="24"/>
          <w:rtl/>
          <w:lang w:val="en-US"/>
        </w:rPr>
        <w:t>2-3 שורות)</w:t>
      </w:r>
    </w:p>
    <w:p w14:paraId="5EE5457B" w14:textId="77777777" w:rsidR="001B7D01" w:rsidRPr="00C92645" w:rsidRDefault="001B7D01" w:rsidP="001B7D01">
      <w:pPr>
        <w:bidi/>
        <w:ind w:left="509"/>
        <w:rPr>
          <w:rFonts w:ascii="David" w:eastAsia="Times New Roman" w:hAnsi="David" w:cs="David"/>
          <w:b/>
          <w:bCs/>
          <w:sz w:val="24"/>
          <w:szCs w:val="24"/>
          <w:rtl/>
          <w:lang w:val="en-US"/>
        </w:rPr>
      </w:pPr>
      <w:r w:rsidRPr="00C92645">
        <w:rPr>
          <w:rFonts w:ascii="David" w:eastAsia="Times New Roman" w:hAnsi="David" w:cs="David"/>
          <w:sz w:val="24"/>
          <w:szCs w:val="24"/>
          <w:rtl/>
          <w:lang w:val="en-US"/>
        </w:rPr>
        <w:lastRenderedPageBreak/>
        <w:t xml:space="preserve">התייחסות לחלום או חזון שהיית רוצה לראות מתממש בעתיד. </w:t>
      </w:r>
      <w:r w:rsidRPr="00C92645">
        <w:rPr>
          <w:rFonts w:ascii="David" w:eastAsia="Times New Roman" w:hAnsi="David" w:cs="David"/>
          <w:b/>
          <w:bCs/>
          <w:sz w:val="24"/>
          <w:szCs w:val="24"/>
          <w:lang w:val="en-US"/>
        </w:rPr>
        <w:t xml:space="preserve"> </w:t>
      </w:r>
      <w:r w:rsidRPr="00C92645">
        <w:rPr>
          <w:rFonts w:ascii="David" w:eastAsia="Times New Roman" w:hAnsi="David" w:cs="David"/>
          <w:b/>
          <w:bCs/>
          <w:sz w:val="24"/>
          <w:szCs w:val="24"/>
          <w:rtl/>
          <w:lang w:val="en-US"/>
        </w:rPr>
        <w:br/>
      </w:r>
    </w:p>
    <w:p w14:paraId="1CA75913" w14:textId="77777777" w:rsidR="001B7D01" w:rsidRPr="00C92645" w:rsidRDefault="001B7D01" w:rsidP="001B7D01">
      <w:pPr>
        <w:numPr>
          <w:ilvl w:val="0"/>
          <w:numId w:val="14"/>
        </w:numPr>
        <w:bidi/>
        <w:spacing w:line="240" w:lineRule="auto"/>
        <w:ind w:left="509"/>
        <w:contextualSpacing/>
        <w:rPr>
          <w:rFonts w:ascii="David" w:eastAsia="Calibri" w:hAnsi="David" w:cs="David"/>
          <w:sz w:val="24"/>
          <w:szCs w:val="24"/>
          <w:rtl/>
          <w:lang w:val="en-US"/>
        </w:rPr>
      </w:pPr>
      <w:r w:rsidRPr="00C92645">
        <w:rPr>
          <w:rFonts w:ascii="David" w:eastAsia="Calibri" w:hAnsi="David" w:cs="David"/>
          <w:b/>
          <w:bCs/>
          <w:sz w:val="24"/>
          <w:szCs w:val="24"/>
          <w:rtl/>
          <w:lang w:val="en-US"/>
        </w:rPr>
        <w:t xml:space="preserve">פרטי הסטודנט/ית: </w:t>
      </w:r>
      <w:r w:rsidRPr="00C92645">
        <w:rPr>
          <w:rFonts w:ascii="David" w:eastAsia="Calibri" w:hAnsi="David" w:cs="David"/>
          <w:sz w:val="24"/>
          <w:szCs w:val="24"/>
          <w:rtl/>
          <w:lang w:val="en-US"/>
        </w:rPr>
        <w:t>שם מלא, מקום מגורים (במקור וכעת)</w:t>
      </w:r>
      <w:r w:rsidRPr="00C92645">
        <w:rPr>
          <w:rFonts w:ascii="David" w:eastAsia="Calibri" w:hAnsi="David" w:cs="David"/>
          <w:sz w:val="24"/>
          <w:szCs w:val="24"/>
          <w:rtl/>
          <w:lang w:val="en-US"/>
        </w:rPr>
        <w:br/>
      </w:r>
    </w:p>
    <w:p w14:paraId="5B10FC20" w14:textId="77777777" w:rsidR="001B7D01" w:rsidRPr="00C92645" w:rsidRDefault="001B7D01" w:rsidP="001B7D01">
      <w:pPr>
        <w:numPr>
          <w:ilvl w:val="0"/>
          <w:numId w:val="14"/>
        </w:numPr>
        <w:bidi/>
        <w:spacing w:line="240" w:lineRule="auto"/>
        <w:ind w:left="509"/>
        <w:contextualSpacing/>
        <w:rPr>
          <w:rFonts w:ascii="David" w:eastAsia="Calibri" w:hAnsi="David" w:cs="David"/>
          <w:sz w:val="24"/>
          <w:szCs w:val="24"/>
          <w:rtl/>
          <w:lang w:val="en-US"/>
        </w:rPr>
      </w:pPr>
      <w:r w:rsidRPr="00C92645">
        <w:rPr>
          <w:rFonts w:ascii="David" w:eastAsia="Calibri" w:hAnsi="David" w:cs="David"/>
          <w:b/>
          <w:bCs/>
          <w:sz w:val="24"/>
          <w:szCs w:val="24"/>
          <w:rtl/>
          <w:lang w:val="en-US"/>
        </w:rPr>
        <w:t>ניסיון אקדמי, אקטיביסטי ו/או מקצועי:</w:t>
      </w:r>
      <w:r w:rsidRPr="00C92645">
        <w:rPr>
          <w:rFonts w:ascii="David" w:eastAsia="Calibri" w:hAnsi="David" w:cs="David"/>
          <w:b/>
          <w:bCs/>
          <w:sz w:val="24"/>
          <w:szCs w:val="24"/>
          <w:lang w:val="en-US"/>
        </w:rPr>
        <w:t xml:space="preserve">) </w:t>
      </w:r>
      <w:r w:rsidRPr="00C92645">
        <w:rPr>
          <w:rFonts w:ascii="David" w:eastAsia="Calibri" w:hAnsi="David" w:cs="David"/>
          <w:sz w:val="24"/>
          <w:szCs w:val="24"/>
          <w:rtl/>
          <w:lang w:val="en-US"/>
        </w:rPr>
        <w:t>3-5 שורות)</w:t>
      </w:r>
    </w:p>
    <w:p w14:paraId="35A549BE" w14:textId="77777777" w:rsidR="001B7D01" w:rsidRPr="00C92645" w:rsidRDefault="001B7D01" w:rsidP="001B7D01">
      <w:pPr>
        <w:bidi/>
        <w:ind w:left="509"/>
        <w:rPr>
          <w:rFonts w:ascii="David" w:eastAsia="Times New Roman" w:hAnsi="David" w:cs="David"/>
          <w:sz w:val="24"/>
          <w:szCs w:val="24"/>
          <w:rtl/>
          <w:lang w:val="en-US"/>
        </w:rPr>
      </w:pPr>
      <w:r w:rsidRPr="00C92645">
        <w:rPr>
          <w:rFonts w:ascii="David" w:eastAsia="Times New Roman" w:hAnsi="David" w:cs="David"/>
          <w:sz w:val="24"/>
          <w:szCs w:val="24"/>
          <w:rtl/>
          <w:lang w:val="en-US"/>
        </w:rPr>
        <w:t xml:space="preserve">תיאור ניסיון רלוונטי לפרויקט ובכלל. </w:t>
      </w:r>
      <w:r w:rsidRPr="00C92645">
        <w:rPr>
          <w:rFonts w:ascii="David" w:eastAsia="Times New Roman" w:hAnsi="David" w:cs="David"/>
          <w:sz w:val="24"/>
          <w:szCs w:val="24"/>
          <w:rtl/>
          <w:lang w:val="en-US"/>
        </w:rPr>
        <w:br/>
      </w:r>
    </w:p>
    <w:p w14:paraId="210ACA01" w14:textId="77777777" w:rsidR="001B7D01" w:rsidRPr="00C92645" w:rsidRDefault="001B7D01" w:rsidP="001B7D01">
      <w:pPr>
        <w:numPr>
          <w:ilvl w:val="0"/>
          <w:numId w:val="14"/>
        </w:numPr>
        <w:bidi/>
        <w:spacing w:line="240" w:lineRule="auto"/>
        <w:ind w:left="509"/>
        <w:contextualSpacing/>
        <w:rPr>
          <w:rFonts w:ascii="David" w:eastAsia="Calibri" w:hAnsi="David" w:cs="David"/>
          <w:sz w:val="24"/>
          <w:szCs w:val="24"/>
          <w:rtl/>
          <w:lang w:val="en-US"/>
        </w:rPr>
      </w:pPr>
      <w:r w:rsidRPr="00C92645">
        <w:rPr>
          <w:rFonts w:ascii="David" w:eastAsia="Calibri" w:hAnsi="David" w:cs="David"/>
          <w:b/>
          <w:bCs/>
          <w:sz w:val="24"/>
          <w:szCs w:val="24"/>
          <w:rtl/>
          <w:lang w:val="en-US"/>
        </w:rPr>
        <w:t xml:space="preserve">קישורים רלוונטיים ופרסומים: </w:t>
      </w:r>
      <w:r w:rsidRPr="00C92645">
        <w:rPr>
          <w:rFonts w:ascii="David" w:eastAsia="Calibri" w:hAnsi="David" w:cs="David"/>
          <w:sz w:val="24"/>
          <w:szCs w:val="24"/>
          <w:rtl/>
          <w:lang w:val="en-US"/>
        </w:rPr>
        <w:t xml:space="preserve">של הסטודנט/ית (במידה ויש). </w:t>
      </w:r>
      <w:r w:rsidRPr="00C92645">
        <w:rPr>
          <w:rFonts w:ascii="David" w:eastAsia="Calibri" w:hAnsi="David" w:cs="David"/>
          <w:sz w:val="24"/>
          <w:szCs w:val="24"/>
          <w:rtl/>
          <w:lang w:val="en-US"/>
        </w:rPr>
        <w:br/>
      </w:r>
    </w:p>
    <w:p w14:paraId="35F442E2" w14:textId="77777777" w:rsidR="001B7D01" w:rsidRPr="00C92645" w:rsidRDefault="001B7D01" w:rsidP="001B7D01">
      <w:pPr>
        <w:numPr>
          <w:ilvl w:val="0"/>
          <w:numId w:val="14"/>
        </w:numPr>
        <w:bidi/>
        <w:spacing w:line="240" w:lineRule="auto"/>
        <w:ind w:left="509"/>
        <w:contextualSpacing/>
        <w:rPr>
          <w:rFonts w:ascii="David" w:eastAsia="Calibri" w:hAnsi="David" w:cs="David"/>
          <w:sz w:val="24"/>
          <w:szCs w:val="24"/>
          <w:rtl/>
          <w:lang w:val="en-US"/>
        </w:rPr>
      </w:pPr>
      <w:r w:rsidRPr="00C92645">
        <w:rPr>
          <w:rFonts w:ascii="David" w:eastAsia="Calibri" w:hAnsi="David" w:cs="David"/>
          <w:b/>
          <w:bCs/>
          <w:sz w:val="24"/>
          <w:szCs w:val="24"/>
          <w:rtl/>
          <w:lang w:val="en-US"/>
        </w:rPr>
        <w:t>תמונות:</w:t>
      </w:r>
      <w:r w:rsidRPr="00C92645">
        <w:rPr>
          <w:rFonts w:ascii="David" w:eastAsia="Calibri" w:hAnsi="David" w:cs="David"/>
          <w:b/>
          <w:bCs/>
          <w:sz w:val="24"/>
          <w:szCs w:val="24"/>
          <w:lang w:val="en-US"/>
        </w:rPr>
        <w:t xml:space="preserve"> </w:t>
      </w:r>
      <w:r w:rsidRPr="00C92645">
        <w:rPr>
          <w:rFonts w:ascii="David" w:eastAsia="Calibri" w:hAnsi="David" w:cs="David"/>
          <w:sz w:val="24"/>
          <w:szCs w:val="24"/>
          <w:rtl/>
          <w:lang w:val="en-US"/>
        </w:rPr>
        <w:t xml:space="preserve"> תמונת פרופיל איכותית + תמונות מפעילויות של הפרויקט שישלחו כקובץ תמונה בנפרד (נא לשמור את התמונות בשם המלא שלכם). </w:t>
      </w:r>
    </w:p>
    <w:p w14:paraId="76B6AC9E" w14:textId="77777777" w:rsidR="001B7D01" w:rsidRPr="00C92645" w:rsidRDefault="001B7D01" w:rsidP="001B7D01">
      <w:pPr>
        <w:bidi/>
        <w:spacing w:line="360" w:lineRule="auto"/>
        <w:rPr>
          <w:rFonts w:ascii="David" w:eastAsia="Times New Roman" w:hAnsi="David" w:cs="David"/>
          <w:b/>
          <w:bCs/>
          <w:sz w:val="24"/>
          <w:szCs w:val="24"/>
          <w:u w:val="single"/>
          <w:rtl/>
          <w:lang w:val="en-US"/>
        </w:rPr>
      </w:pPr>
    </w:p>
    <w:p w14:paraId="6CA5ACD8" w14:textId="77777777" w:rsidR="00726133" w:rsidRDefault="00726133"/>
    <w:sectPr w:rsidR="007261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D3564"/>
    <w:multiLevelType w:val="hybridMultilevel"/>
    <w:tmpl w:val="E6B8DC78"/>
    <w:lvl w:ilvl="0" w:tplc="1000000F">
      <w:start w:val="1"/>
      <w:numFmt w:val="decimal"/>
      <w:lvlText w:val="%1."/>
      <w:lvlJc w:val="left"/>
      <w:pPr>
        <w:ind w:left="1077" w:hanging="360"/>
      </w:pPr>
    </w:lvl>
    <w:lvl w:ilvl="1" w:tplc="10000019">
      <w:start w:val="1"/>
      <w:numFmt w:val="lowerLetter"/>
      <w:lvlText w:val="%2."/>
      <w:lvlJc w:val="left"/>
      <w:pPr>
        <w:ind w:left="1797" w:hanging="360"/>
      </w:pPr>
    </w:lvl>
    <w:lvl w:ilvl="2" w:tplc="1000001B">
      <w:start w:val="1"/>
      <w:numFmt w:val="lowerRoman"/>
      <w:lvlText w:val="%3."/>
      <w:lvlJc w:val="right"/>
      <w:pPr>
        <w:ind w:left="2517" w:hanging="180"/>
      </w:pPr>
    </w:lvl>
    <w:lvl w:ilvl="3" w:tplc="1000000F">
      <w:start w:val="1"/>
      <w:numFmt w:val="decimal"/>
      <w:lvlText w:val="%4."/>
      <w:lvlJc w:val="left"/>
      <w:pPr>
        <w:ind w:left="3237" w:hanging="360"/>
      </w:pPr>
    </w:lvl>
    <w:lvl w:ilvl="4" w:tplc="10000019">
      <w:start w:val="1"/>
      <w:numFmt w:val="lowerLetter"/>
      <w:lvlText w:val="%5."/>
      <w:lvlJc w:val="left"/>
      <w:pPr>
        <w:ind w:left="3957" w:hanging="360"/>
      </w:pPr>
    </w:lvl>
    <w:lvl w:ilvl="5" w:tplc="1000001B">
      <w:start w:val="1"/>
      <w:numFmt w:val="lowerRoman"/>
      <w:lvlText w:val="%6."/>
      <w:lvlJc w:val="right"/>
      <w:pPr>
        <w:ind w:left="4677" w:hanging="180"/>
      </w:pPr>
    </w:lvl>
    <w:lvl w:ilvl="6" w:tplc="1000000F">
      <w:start w:val="1"/>
      <w:numFmt w:val="decimal"/>
      <w:lvlText w:val="%7."/>
      <w:lvlJc w:val="left"/>
      <w:pPr>
        <w:ind w:left="5397" w:hanging="360"/>
      </w:pPr>
    </w:lvl>
    <w:lvl w:ilvl="7" w:tplc="10000019">
      <w:start w:val="1"/>
      <w:numFmt w:val="lowerLetter"/>
      <w:lvlText w:val="%8."/>
      <w:lvlJc w:val="left"/>
      <w:pPr>
        <w:ind w:left="6117" w:hanging="360"/>
      </w:pPr>
    </w:lvl>
    <w:lvl w:ilvl="8" w:tplc="1000001B">
      <w:start w:val="1"/>
      <w:numFmt w:val="lowerRoman"/>
      <w:lvlText w:val="%9."/>
      <w:lvlJc w:val="right"/>
      <w:pPr>
        <w:ind w:left="6837" w:hanging="180"/>
      </w:pPr>
    </w:lvl>
  </w:abstractNum>
  <w:abstractNum w:abstractNumId="1" w15:restartNumberingAfterBreak="0">
    <w:nsid w:val="1FBF237B"/>
    <w:multiLevelType w:val="hybridMultilevel"/>
    <w:tmpl w:val="EAB25A8C"/>
    <w:lvl w:ilvl="0" w:tplc="DF960E8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500F7A"/>
    <w:multiLevelType w:val="hybridMultilevel"/>
    <w:tmpl w:val="2222B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0F5342"/>
    <w:multiLevelType w:val="hybridMultilevel"/>
    <w:tmpl w:val="AE5207D2"/>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 w15:restartNumberingAfterBreak="0">
    <w:nsid w:val="2A2A5519"/>
    <w:multiLevelType w:val="hybridMultilevel"/>
    <w:tmpl w:val="03BEDD08"/>
    <w:lvl w:ilvl="0" w:tplc="FCAC1D68">
      <w:start w:val="1"/>
      <w:numFmt w:val="decimal"/>
      <w:lvlText w:val="%1."/>
      <w:lvlJc w:val="left"/>
      <w:pPr>
        <w:ind w:left="720" w:hanging="360"/>
      </w:pPr>
      <w:rPr>
        <w:rFonts w:ascii="David" w:hAnsi="David" w:cs="Davi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2C0414"/>
    <w:multiLevelType w:val="hybridMultilevel"/>
    <w:tmpl w:val="85C2F2F8"/>
    <w:lvl w:ilvl="0" w:tplc="BF328BA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9979DC"/>
    <w:multiLevelType w:val="hybridMultilevel"/>
    <w:tmpl w:val="85361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7D329B"/>
    <w:multiLevelType w:val="hybridMultilevel"/>
    <w:tmpl w:val="2C88A87A"/>
    <w:lvl w:ilvl="0" w:tplc="BF328BA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3D7BBE"/>
    <w:multiLevelType w:val="hybridMultilevel"/>
    <w:tmpl w:val="1AF479F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8C2FC7"/>
    <w:multiLevelType w:val="hybridMultilevel"/>
    <w:tmpl w:val="47CCC8C4"/>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10" w15:restartNumberingAfterBreak="0">
    <w:nsid w:val="52AE1B6A"/>
    <w:multiLevelType w:val="hybridMultilevel"/>
    <w:tmpl w:val="D6B6902A"/>
    <w:lvl w:ilvl="0" w:tplc="44FE2708">
      <w:start w:val="1"/>
      <w:numFmt w:val="hebrew2"/>
      <w:lvlText w:val="%1."/>
      <w:lvlJc w:val="left"/>
      <w:pPr>
        <w:ind w:left="1088" w:hanging="360"/>
      </w:pPr>
    </w:lvl>
    <w:lvl w:ilvl="1" w:tplc="04090019">
      <w:start w:val="1"/>
      <w:numFmt w:val="lowerLetter"/>
      <w:lvlText w:val="%2."/>
      <w:lvlJc w:val="left"/>
      <w:pPr>
        <w:ind w:left="1808" w:hanging="360"/>
      </w:pPr>
    </w:lvl>
    <w:lvl w:ilvl="2" w:tplc="0409001B">
      <w:start w:val="1"/>
      <w:numFmt w:val="lowerRoman"/>
      <w:lvlText w:val="%3."/>
      <w:lvlJc w:val="right"/>
      <w:pPr>
        <w:ind w:left="2528" w:hanging="180"/>
      </w:pPr>
    </w:lvl>
    <w:lvl w:ilvl="3" w:tplc="0409000F">
      <w:start w:val="1"/>
      <w:numFmt w:val="decimal"/>
      <w:lvlText w:val="%4."/>
      <w:lvlJc w:val="left"/>
      <w:pPr>
        <w:ind w:left="3248" w:hanging="360"/>
      </w:pPr>
    </w:lvl>
    <w:lvl w:ilvl="4" w:tplc="04090019">
      <w:start w:val="1"/>
      <w:numFmt w:val="lowerLetter"/>
      <w:lvlText w:val="%5."/>
      <w:lvlJc w:val="left"/>
      <w:pPr>
        <w:ind w:left="3968" w:hanging="360"/>
      </w:pPr>
    </w:lvl>
    <w:lvl w:ilvl="5" w:tplc="0409001B">
      <w:start w:val="1"/>
      <w:numFmt w:val="lowerRoman"/>
      <w:lvlText w:val="%6."/>
      <w:lvlJc w:val="right"/>
      <w:pPr>
        <w:ind w:left="4688" w:hanging="180"/>
      </w:pPr>
    </w:lvl>
    <w:lvl w:ilvl="6" w:tplc="0409000F">
      <w:start w:val="1"/>
      <w:numFmt w:val="decimal"/>
      <w:lvlText w:val="%7."/>
      <w:lvlJc w:val="left"/>
      <w:pPr>
        <w:ind w:left="5408" w:hanging="360"/>
      </w:pPr>
    </w:lvl>
    <w:lvl w:ilvl="7" w:tplc="04090019">
      <w:start w:val="1"/>
      <w:numFmt w:val="lowerLetter"/>
      <w:lvlText w:val="%8."/>
      <w:lvlJc w:val="left"/>
      <w:pPr>
        <w:ind w:left="6128" w:hanging="360"/>
      </w:pPr>
    </w:lvl>
    <w:lvl w:ilvl="8" w:tplc="0409001B">
      <w:start w:val="1"/>
      <w:numFmt w:val="lowerRoman"/>
      <w:lvlText w:val="%9."/>
      <w:lvlJc w:val="right"/>
      <w:pPr>
        <w:ind w:left="6848" w:hanging="180"/>
      </w:pPr>
    </w:lvl>
  </w:abstractNum>
  <w:abstractNum w:abstractNumId="11" w15:restartNumberingAfterBreak="0">
    <w:nsid w:val="586C70C7"/>
    <w:multiLevelType w:val="hybridMultilevel"/>
    <w:tmpl w:val="48A67E72"/>
    <w:lvl w:ilvl="0" w:tplc="FF6A2D08">
      <w:start w:val="1"/>
      <w:numFmt w:val="decimal"/>
      <w:lvlText w:val="%1."/>
      <w:lvlJc w:val="left"/>
      <w:pPr>
        <w:ind w:left="720" w:hanging="360"/>
      </w:pPr>
      <w:rPr>
        <w:b/>
        <w:color w:val="auto"/>
      </w:rPr>
    </w:lvl>
    <w:lvl w:ilvl="1" w:tplc="620E1E50">
      <w:start w:val="1"/>
      <w:numFmt w:val="hebrew1"/>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2E8250E"/>
    <w:multiLevelType w:val="hybridMultilevel"/>
    <w:tmpl w:val="ACFCD1D4"/>
    <w:lvl w:ilvl="0" w:tplc="E4DEA1C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E72E51"/>
    <w:multiLevelType w:val="hybridMultilevel"/>
    <w:tmpl w:val="30D24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E46B1C"/>
    <w:multiLevelType w:val="hybridMultilevel"/>
    <w:tmpl w:val="0EAE86F4"/>
    <w:lvl w:ilvl="0" w:tplc="44FE2708">
      <w:start w:val="1"/>
      <w:numFmt w:val="hebrew2"/>
      <w:lvlText w:val="%1."/>
      <w:lvlJc w:val="left"/>
      <w:pPr>
        <w:ind w:left="1088" w:hanging="360"/>
      </w:pPr>
    </w:lvl>
    <w:lvl w:ilvl="1" w:tplc="D46856F2">
      <w:start w:val="1"/>
      <w:numFmt w:val="decimal"/>
      <w:lvlText w:val="%2."/>
      <w:lvlJc w:val="left"/>
      <w:pPr>
        <w:ind w:left="1808" w:hanging="360"/>
      </w:pPr>
    </w:lvl>
    <w:lvl w:ilvl="2" w:tplc="0409001B">
      <w:start w:val="1"/>
      <w:numFmt w:val="lowerRoman"/>
      <w:lvlText w:val="%3."/>
      <w:lvlJc w:val="right"/>
      <w:pPr>
        <w:ind w:left="2528" w:hanging="180"/>
      </w:pPr>
    </w:lvl>
    <w:lvl w:ilvl="3" w:tplc="0409000F">
      <w:start w:val="1"/>
      <w:numFmt w:val="decimal"/>
      <w:lvlText w:val="%4."/>
      <w:lvlJc w:val="left"/>
      <w:pPr>
        <w:ind w:left="3248" w:hanging="360"/>
      </w:pPr>
    </w:lvl>
    <w:lvl w:ilvl="4" w:tplc="04090019">
      <w:start w:val="1"/>
      <w:numFmt w:val="lowerLetter"/>
      <w:lvlText w:val="%5."/>
      <w:lvlJc w:val="left"/>
      <w:pPr>
        <w:ind w:left="3968" w:hanging="360"/>
      </w:pPr>
    </w:lvl>
    <w:lvl w:ilvl="5" w:tplc="0409001B">
      <w:start w:val="1"/>
      <w:numFmt w:val="lowerRoman"/>
      <w:lvlText w:val="%6."/>
      <w:lvlJc w:val="right"/>
      <w:pPr>
        <w:ind w:left="4688" w:hanging="180"/>
      </w:pPr>
    </w:lvl>
    <w:lvl w:ilvl="6" w:tplc="0409000F">
      <w:start w:val="1"/>
      <w:numFmt w:val="decimal"/>
      <w:lvlText w:val="%7."/>
      <w:lvlJc w:val="left"/>
      <w:pPr>
        <w:ind w:left="5408" w:hanging="360"/>
      </w:pPr>
    </w:lvl>
    <w:lvl w:ilvl="7" w:tplc="04090019">
      <w:start w:val="1"/>
      <w:numFmt w:val="lowerLetter"/>
      <w:lvlText w:val="%8."/>
      <w:lvlJc w:val="left"/>
      <w:pPr>
        <w:ind w:left="6128" w:hanging="360"/>
      </w:pPr>
    </w:lvl>
    <w:lvl w:ilvl="8" w:tplc="0409001B">
      <w:start w:val="1"/>
      <w:numFmt w:val="lowerRoman"/>
      <w:lvlText w:val="%9."/>
      <w:lvlJc w:val="right"/>
      <w:pPr>
        <w:ind w:left="6848" w:hanging="180"/>
      </w:pPr>
    </w:lvl>
  </w:abstractNum>
  <w:abstractNum w:abstractNumId="15" w15:restartNumberingAfterBreak="0">
    <w:nsid w:val="766839B8"/>
    <w:multiLevelType w:val="hybridMultilevel"/>
    <w:tmpl w:val="1F322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01"/>
    <w:rsid w:val="00074ED5"/>
    <w:rsid w:val="000F5A0A"/>
    <w:rsid w:val="00190F8D"/>
    <w:rsid w:val="001B7D01"/>
    <w:rsid w:val="00210957"/>
    <w:rsid w:val="0025069F"/>
    <w:rsid w:val="00310807"/>
    <w:rsid w:val="0043088C"/>
    <w:rsid w:val="004A36EF"/>
    <w:rsid w:val="00512DB0"/>
    <w:rsid w:val="00566A36"/>
    <w:rsid w:val="005D6CF5"/>
    <w:rsid w:val="00726133"/>
    <w:rsid w:val="00740F67"/>
    <w:rsid w:val="00766F78"/>
    <w:rsid w:val="008551FA"/>
    <w:rsid w:val="00872E61"/>
    <w:rsid w:val="00A0213A"/>
    <w:rsid w:val="00A67042"/>
    <w:rsid w:val="00A934A9"/>
    <w:rsid w:val="00BA0604"/>
    <w:rsid w:val="00BA7FD5"/>
    <w:rsid w:val="00BB1314"/>
    <w:rsid w:val="00BE6DF9"/>
    <w:rsid w:val="00C532A3"/>
    <w:rsid w:val="00C82B29"/>
    <w:rsid w:val="00CC3544"/>
    <w:rsid w:val="00CC76FC"/>
    <w:rsid w:val="00D65E95"/>
    <w:rsid w:val="00D77B76"/>
    <w:rsid w:val="00DE4B9C"/>
    <w:rsid w:val="00E063B8"/>
    <w:rsid w:val="00E24638"/>
    <w:rsid w:val="00E4240C"/>
    <w:rsid w:val="00E61712"/>
    <w:rsid w:val="00EA7144"/>
    <w:rsid w:val="00F31323"/>
    <w:rsid w:val="00F31F13"/>
    <w:rsid w:val="00F577F1"/>
    <w:rsid w:val="00F83672"/>
    <w:rsid w:val="00FA2162"/>
    <w:rsid w:val="00FE3DD4"/>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5833"/>
  <w15:chartTrackingRefBased/>
  <w15:docId w15:val="{BF5EB4B8-E4B9-49BA-9B69-B2FB9597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0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0918369.2017.1375364" TargetMode="External"/><Relationship Id="rId3" Type="http://schemas.openxmlformats.org/officeDocument/2006/relationships/settings" Target="settings.xml"/><Relationship Id="rId7" Type="http://schemas.openxmlformats.org/officeDocument/2006/relationships/hyperlink" Target="http://dx.doi.org/10.5339/me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moshe@gmail.com" TargetMode="External"/><Relationship Id="rId5" Type="http://schemas.openxmlformats.org/officeDocument/2006/relationships/hyperlink" Target="mailto:Gilly.hartal@biu.ac.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16</Pages>
  <Words>4767</Words>
  <Characters>27175</Characters>
  <Application>Microsoft Office Word</Application>
  <DocSecurity>0</DocSecurity>
  <Lines>226</Lines>
  <Paragraphs>63</Paragraphs>
  <ScaleCrop>false</ScaleCrop>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gilly hartal</dc:creator>
  <cp:keywords/>
  <dc:description/>
  <cp:lastModifiedBy>gilly hartal</cp:lastModifiedBy>
  <cp:revision>44</cp:revision>
  <dcterms:created xsi:type="dcterms:W3CDTF">2021-07-24T19:12:00Z</dcterms:created>
  <dcterms:modified xsi:type="dcterms:W3CDTF">2021-08-21T15:18:00Z</dcterms:modified>
</cp:coreProperties>
</file>